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34" w:rsidRDefault="00C92B34" w:rsidP="00BD3F2C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BD3F2C">
        <w:rPr>
          <w:rFonts w:ascii="宋体" w:hAnsi="宋体" w:hint="eastAsia"/>
          <w:bCs/>
          <w:iCs/>
          <w:color w:val="000000"/>
          <w:sz w:val="24"/>
        </w:rPr>
        <w:t>603178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证券简称：</w:t>
      </w:r>
      <w:r w:rsidR="00BD3F2C">
        <w:rPr>
          <w:rFonts w:ascii="宋体" w:hAnsi="宋体" w:hint="eastAsia"/>
          <w:bCs/>
          <w:iCs/>
          <w:color w:val="000000"/>
          <w:sz w:val="24"/>
        </w:rPr>
        <w:t>圣龙</w:t>
      </w:r>
      <w:r>
        <w:rPr>
          <w:rFonts w:ascii="宋体" w:hAnsi="宋体" w:hint="eastAsia"/>
          <w:bCs/>
          <w:iCs/>
          <w:color w:val="000000"/>
          <w:sz w:val="24"/>
        </w:rPr>
        <w:t>股份</w:t>
      </w:r>
    </w:p>
    <w:p w:rsidR="00C92B34" w:rsidRPr="004E403A" w:rsidRDefault="00C92B34" w:rsidP="00BD3F2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BD3F2C" w:rsidRDefault="00BD3F2C" w:rsidP="00BD3F2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宁波圣龙汽车动力系统股份</w:t>
      </w:r>
      <w:r w:rsidR="00C92B34"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有限公司</w:t>
      </w:r>
    </w:p>
    <w:p w:rsidR="00C92B34" w:rsidRDefault="00C92B34" w:rsidP="00BD3F2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C92B34" w:rsidRPr="00A94694" w:rsidRDefault="00C92B34" w:rsidP="00C92B34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编号：</w:t>
      </w:r>
      <w:r>
        <w:rPr>
          <w:rFonts w:ascii="宋体" w:hAnsi="宋体" w:hint="eastAsia"/>
          <w:bCs/>
          <w:iCs/>
          <w:color w:val="000000"/>
          <w:sz w:val="24"/>
        </w:rPr>
        <w:t>01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82"/>
        <w:gridCol w:w="7340"/>
      </w:tblGrid>
      <w:tr w:rsidR="00C92B34" w:rsidRPr="00A94694" w:rsidTr="00BE7F84">
        <w:tc>
          <w:tcPr>
            <w:tcW w:w="0" w:type="auto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C92B34" w:rsidRPr="00842064" w:rsidRDefault="00C92B34" w:rsidP="00842064">
            <w:pPr>
              <w:pStyle w:val="a6"/>
              <w:numPr>
                <w:ilvl w:val="0"/>
                <w:numId w:val="2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42064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842064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84206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42064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C92B34" w:rsidRDefault="00C92B34" w:rsidP="00F152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94694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C92B34" w:rsidRDefault="00C92B34" w:rsidP="00F152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A94694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C92B34" w:rsidRDefault="00C92B34" w:rsidP="00F1521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05F03"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C92B34" w:rsidRPr="00A94694" w:rsidRDefault="00C92B34" w:rsidP="00F15211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62D4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D82687">
              <w:rPr>
                <w:rFonts w:ascii="宋体" w:hAnsi="宋体" w:hint="eastAsia"/>
                <w:sz w:val="28"/>
                <w:szCs w:val="28"/>
              </w:rPr>
              <w:t>其他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C92B34" w:rsidRPr="00A94694" w:rsidTr="00BE7F84">
        <w:tc>
          <w:tcPr>
            <w:tcW w:w="0" w:type="auto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0" w:type="auto"/>
          </w:tcPr>
          <w:p w:rsidR="00C92B34" w:rsidRPr="00421C6A" w:rsidRDefault="00C92B34" w:rsidP="00F15211">
            <w:pPr>
              <w:spacing w:line="480" w:lineRule="atLeast"/>
              <w:rPr>
                <w:rFonts w:ascii="宋体" w:hAnsi="宋体"/>
                <w:bCs/>
                <w:iCs/>
                <w:color w:val="FF0000"/>
                <w:sz w:val="24"/>
              </w:rPr>
            </w:pPr>
          </w:p>
        </w:tc>
      </w:tr>
      <w:tr w:rsidR="00C92B34" w:rsidRPr="00A94694" w:rsidTr="00BE7F84">
        <w:tc>
          <w:tcPr>
            <w:tcW w:w="0" w:type="auto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0" w:type="auto"/>
          </w:tcPr>
          <w:p w:rsidR="00C92B34" w:rsidRPr="00A94694" w:rsidRDefault="00421C6A" w:rsidP="00F152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2017年6月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日星期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二</w:t>
            </w:r>
          </w:p>
        </w:tc>
      </w:tr>
      <w:tr w:rsidR="00C92B34" w:rsidRPr="00A94694" w:rsidTr="00BE7F84">
        <w:tc>
          <w:tcPr>
            <w:tcW w:w="0" w:type="auto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0" w:type="auto"/>
          </w:tcPr>
          <w:p w:rsidR="00C92B34" w:rsidRPr="00A94694" w:rsidRDefault="00C92B34" w:rsidP="00BD3F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C92B34" w:rsidRPr="00A94694" w:rsidTr="00BE7F84">
        <w:tc>
          <w:tcPr>
            <w:tcW w:w="0" w:type="auto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0" w:type="auto"/>
          </w:tcPr>
          <w:p w:rsidR="00C92B34" w:rsidRPr="00A94694" w:rsidRDefault="00BD3F2C" w:rsidP="00F152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张文昌、钱毅、张勇</w:t>
            </w:r>
          </w:p>
        </w:tc>
      </w:tr>
      <w:tr w:rsidR="00C92B34" w:rsidRPr="00A94694" w:rsidTr="00BE7F84">
        <w:trPr>
          <w:trHeight w:val="1757"/>
        </w:trPr>
        <w:tc>
          <w:tcPr>
            <w:tcW w:w="0" w:type="auto"/>
            <w:vAlign w:val="center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C92B34" w:rsidRPr="00421C6A" w:rsidRDefault="00BE7F84" w:rsidP="00421C6A">
            <w:pPr>
              <w:spacing w:line="480" w:lineRule="atLeast"/>
              <w:ind w:firstLineChars="100" w:firstLine="241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1、</w:t>
            </w:r>
            <w:r w:rsidR="001A1F5B"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公司目前主要客户为长安福特、上汽通用，后续公司是否有开发新客户的计划？</w:t>
            </w:r>
          </w:p>
          <w:p w:rsidR="00BE7F84" w:rsidRDefault="001A1F5B" w:rsidP="00BE7F84">
            <w:pPr>
              <w:spacing w:line="480" w:lineRule="atLeast"/>
              <w:ind w:firstLineChars="150" w:firstLine="36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目前公司在积极谋求客户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多元化和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分散化，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在海外市场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正积极扩大与捷豹路虎、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标致雪铁龙、克莱斯勒菲亚特的合作；在国内，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随着国产自主品牌的崛起，公司也与吉利、江铃、奇瑞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、长城、海马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等国内优质整车制造商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拓展进一步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合作，</w:t>
            </w:r>
            <w:r w:rsidR="00A50B87" w:rsidRPr="00A50B87">
              <w:rPr>
                <w:rFonts w:ascii="宋体" w:hAnsi="宋体" w:hint="eastAsia"/>
                <w:bCs/>
                <w:iCs/>
                <w:color w:val="000000"/>
                <w:sz w:val="24"/>
              </w:rPr>
              <w:t>随着这些合作项目的推进，除了进一步扩大更大的市场份额以外，客户结构也更为优化。</w:t>
            </w:r>
          </w:p>
          <w:p w:rsidR="001A1F5B" w:rsidRPr="00421C6A" w:rsidRDefault="00BE7F84" w:rsidP="00421C6A">
            <w:pPr>
              <w:spacing w:line="480" w:lineRule="atLeast"/>
              <w:ind w:firstLineChars="150" w:firstLine="361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2、</w:t>
            </w:r>
            <w:r w:rsidR="001A1F5B"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公司目前新产品开发进展如何？</w:t>
            </w:r>
          </w:p>
          <w:p w:rsidR="001A1F5B" w:rsidRPr="00BE7F84" w:rsidRDefault="001A1F5B" w:rsidP="00BE7F84">
            <w:pPr>
              <w:spacing w:line="480" w:lineRule="atLeast"/>
              <w:ind w:firstLineChars="150" w:firstLine="36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公司顺应目前汽车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零部件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行业轻量化、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模块化、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智能化的发展趋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势，</w:t>
            </w:r>
            <w:r w:rsidR="00507D87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积极从</w:t>
            </w:r>
            <w:r w:rsidR="00421C6A">
              <w:rPr>
                <w:rFonts w:ascii="宋体" w:hAnsi="宋体" w:hint="eastAsia"/>
                <w:bCs/>
                <w:iCs/>
                <w:color w:val="000000"/>
                <w:sz w:val="24"/>
              </w:rPr>
              <w:t>传统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定排量泵转型为全程可变排量泵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（智能化）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507D87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从铸铁凸轮轴转型为装配式凸轮轴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（轻量化），将</w:t>
            </w:r>
            <w:r w:rsidR="00507D87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独立的油泵和真空泵整合为双联泵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（模块化），并与</w:t>
            </w:r>
            <w:r w:rsidR="00507D87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捷豹路虎（双联泵），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标致雪铁龙</w:t>
            </w:r>
            <w:r w:rsidR="00507D87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（可变排量机油泵，真空泵，装配式凸轮轴）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、菲亚特克莱斯特（可变排量油泵）</w:t>
            </w:r>
            <w:r w:rsidR="00507D87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展开定点合作。</w:t>
            </w:r>
            <w:r w:rsidR="00417CF3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同时，公司也积极向系统集成供应商方向逐步转变</w:t>
            </w:r>
            <w:r w:rsidR="004E403A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C92B34" w:rsidRPr="00421C6A" w:rsidRDefault="00421C6A" w:rsidP="00421C6A">
            <w:pPr>
              <w:spacing w:line="480" w:lineRule="atLeast"/>
              <w:ind w:firstLineChars="150" w:firstLine="361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3、</w:t>
            </w:r>
            <w:r w:rsidR="00507D87"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公司变速箱零部件项目进展情况？</w:t>
            </w:r>
          </w:p>
          <w:p w:rsidR="00C92B34" w:rsidRPr="00BE7F84" w:rsidRDefault="00507D87" w:rsidP="00421C6A">
            <w:pPr>
              <w:spacing w:line="480" w:lineRule="atLeast"/>
              <w:ind w:firstLineChars="150" w:firstLine="36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公司变速箱</w:t>
            </w:r>
            <w:r w:rsidR="00421C6A">
              <w:rPr>
                <w:rFonts w:ascii="宋体" w:hAnsi="宋体" w:hint="eastAsia"/>
                <w:bCs/>
                <w:iCs/>
                <w:color w:val="000000"/>
                <w:sz w:val="24"/>
              </w:rPr>
              <w:t>零部件生产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线目前处于</w:t>
            </w:r>
            <w:r w:rsidR="009E014E">
              <w:rPr>
                <w:rFonts w:ascii="宋体" w:hAnsi="宋体" w:hint="eastAsia"/>
                <w:bCs/>
                <w:iCs/>
                <w:color w:val="000000"/>
                <w:sz w:val="24"/>
              </w:rPr>
              <w:t>样件提交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阶段，产品主要是行星齿轮架，</w:t>
            </w:r>
            <w:r w:rsidR="009E014E">
              <w:rPr>
                <w:rFonts w:ascii="宋体" w:hAnsi="宋体" w:hint="eastAsia"/>
                <w:bCs/>
                <w:iCs/>
                <w:color w:val="000000"/>
                <w:sz w:val="24"/>
              </w:rPr>
              <w:t>自动变速器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离合器总成等。</w:t>
            </w:r>
            <w:r w:rsidR="00421C6A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目前已定点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项</w:t>
            </w:r>
            <w:r w:rsidR="00421C6A">
              <w:rPr>
                <w:rFonts w:ascii="宋体" w:hAnsi="宋体" w:hint="eastAsia"/>
                <w:bCs/>
                <w:iCs/>
                <w:color w:val="000000"/>
                <w:sz w:val="24"/>
              </w:rPr>
              <w:t>目有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长安福特</w:t>
            </w:r>
            <w:r w:rsidR="009E014E">
              <w:rPr>
                <w:rFonts w:ascii="宋体" w:hAnsi="宋体" w:hint="eastAsia"/>
                <w:bCs/>
                <w:iCs/>
                <w:color w:val="000000"/>
                <w:sz w:val="24"/>
              </w:rPr>
              <w:t>8F35/8F24</w:t>
            </w:r>
            <w:r w:rsidR="00421C6A">
              <w:rPr>
                <w:rFonts w:ascii="宋体" w:hAnsi="宋体" w:hint="eastAsia"/>
                <w:bCs/>
                <w:iCs/>
                <w:color w:val="000000"/>
                <w:sz w:val="24"/>
              </w:rPr>
              <w:t>项目</w:t>
            </w:r>
            <w:r w:rsidR="009E014E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预计2018</w:t>
            </w:r>
            <w:r w:rsidR="009E014E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bookmarkStart w:id="0" w:name="_GoBack"/>
            <w:bookmarkEnd w:id="0"/>
            <w:r w:rsidR="009E014E">
              <w:rPr>
                <w:rFonts w:ascii="宋体" w:hAnsi="宋体" w:hint="eastAsia"/>
                <w:bCs/>
                <w:iCs/>
                <w:color w:val="000000"/>
                <w:sz w:val="24"/>
              </w:rPr>
              <w:t>底投产；上汽变速器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的CVT</w:t>
            </w:r>
            <w:r w:rsidR="00BE7F84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项目预计</w:t>
            </w:r>
            <w:r w:rsidR="009E014E">
              <w:rPr>
                <w:rFonts w:ascii="宋体" w:hAnsi="宋体" w:hint="eastAsia"/>
                <w:bCs/>
                <w:iCs/>
                <w:color w:val="000000"/>
                <w:sz w:val="24"/>
              </w:rPr>
              <w:t>在</w:t>
            </w:r>
            <w:r w:rsidR="00BE7F84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19</w:t>
            </w:r>
            <w:r w:rsidR="00BE7F84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年底投产。</w:t>
            </w:r>
          </w:p>
          <w:p w:rsidR="00BE7F84" w:rsidRPr="00421C6A" w:rsidRDefault="00421C6A" w:rsidP="00421C6A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4、</w:t>
            </w:r>
            <w:r w:rsidR="00BE7F84" w:rsidRPr="00421C6A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新能源方面上，公司有什么打算？</w:t>
            </w:r>
          </w:p>
          <w:p w:rsidR="00C92B34" w:rsidRDefault="00BE7F84" w:rsidP="000C5BEF">
            <w:pPr>
              <w:spacing w:line="480" w:lineRule="atLeast"/>
              <w:ind w:firstLineChars="200" w:firstLine="480"/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</w:pP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公司近期已公告，公司拟参加竞拍</w:t>
            </w:r>
            <w:r w:rsidR="00421C6A">
              <w:rPr>
                <w:rFonts w:ascii="宋体" w:hAnsi="宋体" w:hint="eastAsia"/>
                <w:bCs/>
                <w:iCs/>
                <w:color w:val="000000"/>
                <w:sz w:val="24"/>
              </w:rPr>
              <w:t>位于</w:t>
            </w:r>
            <w:r w:rsidR="00421C6A"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宁波鄞州五乡中车产业园</w:t>
            </w:r>
            <w:r w:rsidRPr="00BE7F84">
              <w:rPr>
                <w:rFonts w:ascii="宋体" w:hAnsi="宋体" w:hint="eastAsia"/>
                <w:bCs/>
                <w:iCs/>
                <w:color w:val="000000"/>
                <w:sz w:val="24"/>
              </w:rPr>
              <w:t>200</w:t>
            </w:r>
            <w:r w:rsidR="00421C6A">
              <w:rPr>
                <w:rFonts w:ascii="宋体" w:hAnsi="宋体" w:hint="eastAsia"/>
                <w:bCs/>
                <w:iCs/>
                <w:color w:val="000000"/>
                <w:sz w:val="24"/>
              </w:rPr>
              <w:t>亩土地用为公司新项目及新能源项目生产建设用地。</w:t>
            </w:r>
            <w:r w:rsidRPr="00BE7F8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目前公司</w:t>
            </w:r>
            <w:r w:rsidR="009E014E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用于电动车的</w:t>
            </w:r>
            <w:r w:rsidRPr="00BE7F8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轮毂电机项目已于清华大学苏州汽车研究院签订技术开发（委托）合同，委托苏研院研究开发轮毂电机电控集成系统项目，目前</w:t>
            </w:r>
            <w:r w:rsidR="009E014E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该</w:t>
            </w:r>
            <w:r w:rsidRPr="00BE7F84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项目正在积极推进中。</w:t>
            </w:r>
            <w:r w:rsidR="009E014E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同时在汽车电子化和智能化方面，公司也积极</w:t>
            </w:r>
            <w:r w:rsidR="000C5BE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导</w:t>
            </w:r>
            <w:r w:rsidR="009E014E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入</w:t>
            </w:r>
            <w:r w:rsidR="000C5BE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用于可变排量油泵以及其他应用的</w:t>
            </w:r>
            <w:r w:rsidR="009E014E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电磁阀</w:t>
            </w:r>
            <w:r w:rsidR="000C5BEF"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产品。</w:t>
            </w:r>
          </w:p>
          <w:p w:rsidR="00A50B87" w:rsidRPr="00A50B87" w:rsidRDefault="00A50B87" w:rsidP="00A50B87">
            <w:pPr>
              <w:spacing w:line="480" w:lineRule="atLeast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A50B8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5、公司在对外并购方面有什么打算？</w:t>
            </w:r>
          </w:p>
          <w:p w:rsidR="00A50B87" w:rsidRPr="000C5BEF" w:rsidRDefault="00A50B87" w:rsidP="00A50B87">
            <w:pPr>
              <w:spacing w:line="480" w:lineRule="atLeast"/>
              <w:ind w:firstLineChars="200" w:firstLine="480"/>
              <w:rPr>
                <w:rFonts w:asciiTheme="minorHAnsi" w:eastAsiaTheme="minorEastAsia" w:hAnsiTheme="minorHAnsi" w:cstheme="minorBidi"/>
                <w:kern w:val="2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4"/>
              </w:rPr>
              <w:t>有合适的标的，不排除进行这方面的扩展。</w:t>
            </w:r>
          </w:p>
        </w:tc>
      </w:tr>
      <w:tr w:rsidR="00C92B34" w:rsidRPr="00A94694" w:rsidTr="00BE7F84">
        <w:tc>
          <w:tcPr>
            <w:tcW w:w="0" w:type="auto"/>
            <w:vAlign w:val="center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0" w:type="auto"/>
          </w:tcPr>
          <w:p w:rsidR="00C92B34" w:rsidRPr="00A94694" w:rsidRDefault="00C92B34" w:rsidP="00F152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92B34" w:rsidRPr="00A94694" w:rsidTr="00BE7F84">
        <w:tc>
          <w:tcPr>
            <w:tcW w:w="0" w:type="auto"/>
            <w:vAlign w:val="center"/>
          </w:tcPr>
          <w:p w:rsidR="00C92B34" w:rsidRPr="007907E7" w:rsidRDefault="00C92B34" w:rsidP="00F1521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07E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0" w:type="auto"/>
          </w:tcPr>
          <w:p w:rsidR="00C92B34" w:rsidRPr="00A94694" w:rsidRDefault="00421C6A" w:rsidP="00F1521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2017年6月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日星期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二</w:t>
            </w:r>
          </w:p>
        </w:tc>
      </w:tr>
    </w:tbl>
    <w:p w:rsidR="00C92B34" w:rsidRPr="006763DD" w:rsidRDefault="00C92B34" w:rsidP="00C92B34">
      <w:pPr>
        <w:ind w:firstLineChars="200" w:firstLine="420"/>
      </w:pPr>
    </w:p>
    <w:p w:rsidR="00D0782F" w:rsidRDefault="00D0782F"/>
    <w:sectPr w:rsidR="00D07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07" w:rsidRDefault="00D56F07" w:rsidP="00C92B34">
      <w:r>
        <w:separator/>
      </w:r>
    </w:p>
  </w:endnote>
  <w:endnote w:type="continuationSeparator" w:id="0">
    <w:p w:rsidR="00D56F07" w:rsidRDefault="00D56F07" w:rsidP="00C9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07" w:rsidRDefault="00D56F07" w:rsidP="00C92B34">
      <w:r>
        <w:separator/>
      </w:r>
    </w:p>
  </w:footnote>
  <w:footnote w:type="continuationSeparator" w:id="0">
    <w:p w:rsidR="00D56F07" w:rsidRDefault="00D56F07" w:rsidP="00C9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70D0"/>
    <w:multiLevelType w:val="hybridMultilevel"/>
    <w:tmpl w:val="64F20C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B525CD"/>
    <w:multiLevelType w:val="hybridMultilevel"/>
    <w:tmpl w:val="DEC027F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4"/>
    <w:rsid w:val="000C5BEF"/>
    <w:rsid w:val="001A1F5B"/>
    <w:rsid w:val="001E4A15"/>
    <w:rsid w:val="00417CF3"/>
    <w:rsid w:val="00421C6A"/>
    <w:rsid w:val="004E403A"/>
    <w:rsid w:val="00507D87"/>
    <w:rsid w:val="007F0163"/>
    <w:rsid w:val="00842064"/>
    <w:rsid w:val="009E014E"/>
    <w:rsid w:val="00A50B87"/>
    <w:rsid w:val="00AB6067"/>
    <w:rsid w:val="00AD193C"/>
    <w:rsid w:val="00BD3F2C"/>
    <w:rsid w:val="00BE7F84"/>
    <w:rsid w:val="00C92B34"/>
    <w:rsid w:val="00D0782F"/>
    <w:rsid w:val="00D56F07"/>
    <w:rsid w:val="00F7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B34"/>
    <w:rPr>
      <w:sz w:val="18"/>
      <w:szCs w:val="18"/>
    </w:rPr>
  </w:style>
  <w:style w:type="table" w:styleId="a5">
    <w:name w:val="Table Grid"/>
    <w:basedOn w:val="a1"/>
    <w:rsid w:val="00C92B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20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B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B34"/>
    <w:rPr>
      <w:sz w:val="18"/>
      <w:szCs w:val="18"/>
    </w:rPr>
  </w:style>
  <w:style w:type="table" w:styleId="a5">
    <w:name w:val="Table Grid"/>
    <w:basedOn w:val="a1"/>
    <w:rsid w:val="00C92B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20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>acer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戴鼎</cp:lastModifiedBy>
  <cp:revision>2</cp:revision>
  <dcterms:created xsi:type="dcterms:W3CDTF">2017-06-07T09:01:00Z</dcterms:created>
  <dcterms:modified xsi:type="dcterms:W3CDTF">2017-06-07T09:01:00Z</dcterms:modified>
</cp:coreProperties>
</file>