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92CB0" w14:textId="33DAACBB" w:rsidR="00E2001D" w:rsidRPr="00FA4480" w:rsidRDefault="00E71BAA" w:rsidP="00E71BAA">
      <w:pPr>
        <w:spacing w:line="360" w:lineRule="auto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证券代码：</w:t>
      </w:r>
      <w:r w:rsidRPr="00FA4480">
        <w:rPr>
          <w:rFonts w:ascii="等线" w:eastAsia="等线" w:hAnsi="等线" w:cs="Times New Roman"/>
          <w:spacing w:val="-7"/>
          <w:sz w:val="24"/>
          <w:szCs w:val="24"/>
        </w:rPr>
        <w:t xml:space="preserve">603515                                          </w:t>
      </w: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证券简称：</w:t>
      </w:r>
      <w:r w:rsidR="00A43BF8"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欧普照明</w:t>
      </w:r>
    </w:p>
    <w:p w14:paraId="25C5583E" w14:textId="7306A01A" w:rsidR="00FC670D" w:rsidRPr="00FA4480" w:rsidRDefault="00A43BF8" w:rsidP="00E71BAA">
      <w:pPr>
        <w:spacing w:line="360" w:lineRule="auto"/>
        <w:jc w:val="center"/>
        <w:rPr>
          <w:rFonts w:ascii="等线" w:eastAsia="等线" w:hAnsi="等线" w:cs="Times New Roman"/>
          <w:b/>
          <w:spacing w:val="-7"/>
          <w:sz w:val="36"/>
          <w:szCs w:val="36"/>
        </w:rPr>
      </w:pPr>
      <w:r w:rsidRPr="00FA4480">
        <w:rPr>
          <w:rFonts w:ascii="等线" w:eastAsia="等线" w:hAnsi="等线" w:cs="Times New Roman" w:hint="eastAsia"/>
          <w:b/>
          <w:spacing w:val="-7"/>
          <w:sz w:val="36"/>
          <w:szCs w:val="36"/>
        </w:rPr>
        <w:t>欧普照明</w:t>
      </w:r>
      <w:r w:rsidR="00E71BAA" w:rsidRPr="00FA4480">
        <w:rPr>
          <w:rFonts w:ascii="等线" w:eastAsia="等线" w:hAnsi="等线" w:cs="Times New Roman"/>
          <w:b/>
          <w:spacing w:val="-7"/>
          <w:sz w:val="36"/>
          <w:szCs w:val="36"/>
        </w:rPr>
        <w:t>照明股份有限公司</w:t>
      </w:r>
    </w:p>
    <w:p w14:paraId="1ED6F8EC" w14:textId="77777777" w:rsidR="00363838" w:rsidRPr="00FA4480" w:rsidRDefault="00E71BAA" w:rsidP="00363838">
      <w:pPr>
        <w:spacing w:line="360" w:lineRule="auto"/>
        <w:jc w:val="center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/>
          <w:b/>
          <w:spacing w:val="-7"/>
          <w:sz w:val="36"/>
          <w:szCs w:val="36"/>
        </w:rPr>
        <w:t>投资者关系活动记录表</w:t>
      </w:r>
    </w:p>
    <w:p w14:paraId="38184AA1" w14:textId="3D4B8112" w:rsidR="00E71BAA" w:rsidRPr="00FA4480" w:rsidRDefault="00985BD8" w:rsidP="00FA4480">
      <w:pPr>
        <w:spacing w:line="360" w:lineRule="auto"/>
        <w:ind w:right="452"/>
        <w:jc w:val="right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编号：</w:t>
      </w:r>
      <w:r w:rsidR="00C544F1">
        <w:rPr>
          <w:rFonts w:ascii="等线" w:eastAsia="等线" w:hAnsi="等线" w:cs="Times New Roman" w:hint="eastAsia"/>
          <w:spacing w:val="-7"/>
          <w:sz w:val="24"/>
          <w:szCs w:val="24"/>
        </w:rPr>
        <w:t>2017-0</w:t>
      </w:r>
      <w:r w:rsidR="00E933D5">
        <w:rPr>
          <w:rFonts w:ascii="等线" w:eastAsia="等线" w:hAnsi="等线" w:cs="Times New Roman" w:hint="eastAsia"/>
          <w:spacing w:val="-7"/>
          <w:sz w:val="24"/>
          <w:szCs w:val="24"/>
        </w:rPr>
        <w:t>1</w:t>
      </w:r>
      <w:r w:rsidR="00821A64">
        <w:rPr>
          <w:rFonts w:ascii="等线" w:eastAsia="等线" w:hAnsi="等线" w:cs="Times New Roman" w:hint="eastAsia"/>
          <w:spacing w:val="-7"/>
          <w:sz w:val="24"/>
          <w:szCs w:val="24"/>
        </w:rPr>
        <w:t>4</w:t>
      </w: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 xml:space="preserve">  </w:t>
      </w:r>
      <w:r w:rsidRPr="00FA4480">
        <w:rPr>
          <w:rFonts w:ascii="等线" w:eastAsia="等线" w:hAnsi="等线" w:cs="Times New Roman"/>
          <w:spacing w:val="-7"/>
          <w:sz w:val="24"/>
          <w:szCs w:val="24"/>
        </w:rPr>
        <w:t xml:space="preserve">       </w:t>
      </w:r>
    </w:p>
    <w:tbl>
      <w:tblPr>
        <w:tblStyle w:val="a3"/>
        <w:tblpPr w:leftFromText="180" w:rightFromText="180" w:vertAnchor="text" w:tblpXSpec="center" w:tblpY="1"/>
        <w:tblOverlap w:val="never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E71BAA" w:rsidRPr="00FA4480" w14:paraId="26DFB369" w14:textId="77777777" w:rsidTr="007A6493">
        <w:tc>
          <w:tcPr>
            <w:tcW w:w="1980" w:type="dxa"/>
            <w:vAlign w:val="center"/>
          </w:tcPr>
          <w:p w14:paraId="16F3D49D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投资者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关系活动类别</w:t>
            </w:r>
          </w:p>
        </w:tc>
        <w:tc>
          <w:tcPr>
            <w:tcW w:w="6662" w:type="dxa"/>
          </w:tcPr>
          <w:p w14:paraId="23304183" w14:textId="6679556A" w:rsidR="00E71BAA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特定对象调研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</w:t>
            </w:r>
            <w:r w:rsidR="00821A64" w:rsidRPr="00FA4480">
              <w:rPr>
                <w:rFonts w:ascii="等线" w:eastAsia="等线" w:hAnsi="等线" w:hint="eastAsia"/>
                <w:sz w:val="24"/>
                <w:szCs w:val="24"/>
              </w:rPr>
              <w:t>√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分析师会议</w:t>
            </w:r>
          </w:p>
          <w:p w14:paraId="0D4DF418" w14:textId="77777777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媒体采访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 xml:space="preserve">        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业绩说明会</w:t>
            </w:r>
          </w:p>
          <w:p w14:paraId="0299E45C" w14:textId="0F72B0F4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新闻发布会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  </w:t>
            </w:r>
            <w:r w:rsidR="00465E73"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现场参观</w:t>
            </w:r>
          </w:p>
          <w:p w14:paraId="64DA5444" w14:textId="4B83E438" w:rsidR="0059055F" w:rsidRPr="00FA4480" w:rsidRDefault="00821A64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路演活动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 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其他</w:t>
            </w:r>
          </w:p>
        </w:tc>
      </w:tr>
      <w:tr w:rsidR="0059055F" w:rsidRPr="00FA4480" w14:paraId="5593BC82" w14:textId="77777777" w:rsidTr="007A6493">
        <w:tc>
          <w:tcPr>
            <w:tcW w:w="1980" w:type="dxa"/>
            <w:vAlign w:val="center"/>
          </w:tcPr>
          <w:p w14:paraId="6EF2938A" w14:textId="77777777" w:rsidR="0059055F" w:rsidRPr="00FA4480" w:rsidRDefault="0059055F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6662" w:type="dxa"/>
          </w:tcPr>
          <w:p w14:paraId="6B131183" w14:textId="4E080465" w:rsidR="0059055F" w:rsidRPr="00FA4480" w:rsidRDefault="00991B2A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√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现场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</w:t>
            </w:r>
            <w:r w:rsidR="00363838" w:rsidRPr="00FA4480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网上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</w:t>
            </w:r>
            <w:r w:rsidR="00363838" w:rsidRPr="00FA4480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电话会议</w:t>
            </w:r>
          </w:p>
        </w:tc>
      </w:tr>
      <w:tr w:rsidR="00E71BAA" w:rsidRPr="00FA4480" w14:paraId="7DF34A41" w14:textId="77777777" w:rsidTr="007A6493">
        <w:tc>
          <w:tcPr>
            <w:tcW w:w="1980" w:type="dxa"/>
            <w:vAlign w:val="center"/>
          </w:tcPr>
          <w:p w14:paraId="1FB3B30D" w14:textId="011BF42E" w:rsidR="00E71BAA" w:rsidRPr="00FA4480" w:rsidRDefault="00E71BAA" w:rsidP="00743E5C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参与单位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名称</w:t>
            </w:r>
          </w:p>
        </w:tc>
        <w:tc>
          <w:tcPr>
            <w:tcW w:w="6662" w:type="dxa"/>
          </w:tcPr>
          <w:p w14:paraId="30D53231" w14:textId="2342B649" w:rsidR="00DA1A8C" w:rsidRPr="00D95ABD" w:rsidRDefault="00743E5C" w:rsidP="00743E5C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天风证券、华泰证券、长江证券、申万宏源证券、国元证券、莫尼塔研究、淡水泉、施罗德、</w:t>
            </w:r>
            <w:r w:rsidRPr="00743E5C">
              <w:rPr>
                <w:rFonts w:ascii="等线" w:eastAsia="等线" w:hAnsi="等线" w:hint="eastAsia"/>
                <w:sz w:val="24"/>
                <w:szCs w:val="24"/>
              </w:rPr>
              <w:t>圆信永丰基金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、华安基金、华富基金、涌峰投资等。</w:t>
            </w:r>
          </w:p>
        </w:tc>
      </w:tr>
      <w:tr w:rsidR="00E71BAA" w:rsidRPr="00FA4480" w14:paraId="268F3694" w14:textId="77777777" w:rsidTr="007A6493">
        <w:tc>
          <w:tcPr>
            <w:tcW w:w="1980" w:type="dxa"/>
            <w:vAlign w:val="center"/>
          </w:tcPr>
          <w:p w14:paraId="79749240" w14:textId="0FB9E8D3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662" w:type="dxa"/>
          </w:tcPr>
          <w:p w14:paraId="081B9E29" w14:textId="5C7DDDA6" w:rsidR="00E71BAA" w:rsidRPr="00FA4480" w:rsidRDefault="003A797C" w:rsidP="00821A64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201</w:t>
            </w:r>
            <w:r w:rsidR="00A95BE3" w:rsidRPr="00FA4480">
              <w:rPr>
                <w:rFonts w:ascii="等线" w:eastAsia="等线" w:hAnsi="等线" w:hint="eastAsia"/>
                <w:sz w:val="24"/>
                <w:szCs w:val="24"/>
              </w:rPr>
              <w:t>7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年</w:t>
            </w:r>
            <w:r w:rsidR="00E00171">
              <w:rPr>
                <w:rFonts w:ascii="等线" w:eastAsia="等线" w:hAnsi="等线" w:hint="eastAsia"/>
                <w:sz w:val="24"/>
                <w:szCs w:val="24"/>
              </w:rPr>
              <w:t>1</w:t>
            </w:r>
            <w:r w:rsidR="00821A64">
              <w:rPr>
                <w:rFonts w:ascii="等线" w:eastAsia="等线" w:hAnsi="等线" w:hint="eastAsia"/>
                <w:sz w:val="24"/>
                <w:szCs w:val="24"/>
              </w:rPr>
              <w:t>1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月</w:t>
            </w:r>
            <w:r w:rsidR="00821A64">
              <w:rPr>
                <w:rFonts w:ascii="等线" w:eastAsia="等线" w:hAnsi="等线" w:hint="eastAsia"/>
                <w:sz w:val="24"/>
                <w:szCs w:val="24"/>
              </w:rPr>
              <w:t>17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日</w:t>
            </w:r>
            <w:r w:rsidR="00A95BE3" w:rsidRPr="00FA4480">
              <w:rPr>
                <w:rFonts w:ascii="等线" w:eastAsia="等线" w:hAnsi="等线" w:hint="eastAsia"/>
                <w:sz w:val="24"/>
                <w:szCs w:val="24"/>
              </w:rPr>
              <w:t>1</w:t>
            </w:r>
            <w:r w:rsidR="00821A64">
              <w:rPr>
                <w:rFonts w:ascii="等线" w:eastAsia="等线" w:hAnsi="等线" w:hint="eastAsia"/>
                <w:sz w:val="24"/>
                <w:szCs w:val="24"/>
              </w:rPr>
              <w:t>5</w:t>
            </w:r>
            <w:r w:rsidR="00F8366A" w:rsidRPr="00FA4480">
              <w:rPr>
                <w:rFonts w:ascii="等线" w:eastAsia="等线" w:hAnsi="等线" w:hint="eastAsia"/>
                <w:sz w:val="24"/>
                <w:szCs w:val="24"/>
              </w:rPr>
              <w:t>:</w:t>
            </w:r>
            <w:r w:rsidR="00991B2A">
              <w:rPr>
                <w:rFonts w:ascii="等线" w:eastAsia="等线" w:hAnsi="等线" w:hint="eastAsia"/>
                <w:sz w:val="24"/>
                <w:szCs w:val="24"/>
              </w:rPr>
              <w:t>30</w:t>
            </w:r>
            <w:r w:rsidR="00F8366A" w:rsidRPr="00FA4480">
              <w:rPr>
                <w:rFonts w:ascii="等线" w:eastAsia="等线" w:hAnsi="等线" w:hint="eastAsia"/>
                <w:sz w:val="24"/>
                <w:szCs w:val="24"/>
              </w:rPr>
              <w:t>-</w:t>
            </w:r>
            <w:r w:rsidR="00E00171">
              <w:rPr>
                <w:rFonts w:ascii="等线" w:eastAsia="等线" w:hAnsi="等线" w:hint="eastAsia"/>
                <w:sz w:val="24"/>
                <w:szCs w:val="24"/>
              </w:rPr>
              <w:t>1</w:t>
            </w:r>
            <w:r w:rsidR="006B64F1">
              <w:rPr>
                <w:rFonts w:ascii="等线" w:eastAsia="等线" w:hAnsi="等线" w:hint="eastAsia"/>
                <w:sz w:val="24"/>
                <w:szCs w:val="24"/>
              </w:rPr>
              <w:t>5</w:t>
            </w:r>
            <w:r w:rsidR="00F8366A" w:rsidRPr="00FA4480">
              <w:rPr>
                <w:rFonts w:ascii="等线" w:eastAsia="等线" w:hAnsi="等线" w:hint="eastAsia"/>
                <w:sz w:val="24"/>
                <w:szCs w:val="24"/>
              </w:rPr>
              <w:t>:</w:t>
            </w:r>
            <w:r w:rsidR="00821A64">
              <w:rPr>
                <w:rFonts w:ascii="等线" w:eastAsia="等线" w:hAnsi="等线" w:hint="eastAsia"/>
                <w:sz w:val="24"/>
                <w:szCs w:val="24"/>
              </w:rPr>
              <w:t>0</w:t>
            </w:r>
            <w:r w:rsidR="00877894">
              <w:rPr>
                <w:rFonts w:ascii="等线" w:eastAsia="等线" w:hAnsi="等线" w:hint="eastAsia"/>
                <w:sz w:val="24"/>
                <w:szCs w:val="24"/>
              </w:rPr>
              <w:t>0</w:t>
            </w:r>
          </w:p>
        </w:tc>
      </w:tr>
      <w:tr w:rsidR="00E71BAA" w:rsidRPr="00FA4480" w14:paraId="0500165F" w14:textId="77777777" w:rsidTr="007A6493">
        <w:tc>
          <w:tcPr>
            <w:tcW w:w="1980" w:type="dxa"/>
            <w:vAlign w:val="center"/>
          </w:tcPr>
          <w:p w14:paraId="5F2DA1A2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6662" w:type="dxa"/>
          </w:tcPr>
          <w:p w14:paraId="749EA3D5" w14:textId="13050E40" w:rsidR="00E71BAA" w:rsidRPr="00FA4480" w:rsidRDefault="00821A64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上海万象城 欧普照明股份有限</w:t>
            </w:r>
            <w:bookmarkStart w:id="0" w:name="_GoBack"/>
            <w:bookmarkEnd w:id="0"/>
            <w:r>
              <w:rPr>
                <w:rFonts w:ascii="等线" w:eastAsia="等线" w:hAnsi="等线" w:hint="eastAsia"/>
                <w:sz w:val="24"/>
                <w:szCs w:val="24"/>
              </w:rPr>
              <w:t>公司</w:t>
            </w:r>
          </w:p>
        </w:tc>
      </w:tr>
      <w:tr w:rsidR="00E71BAA" w:rsidRPr="00FA4480" w14:paraId="20171BF1" w14:textId="77777777" w:rsidTr="007A6493">
        <w:tc>
          <w:tcPr>
            <w:tcW w:w="1980" w:type="dxa"/>
            <w:vAlign w:val="center"/>
          </w:tcPr>
          <w:p w14:paraId="6F66F4E1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上市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公司接待人员姓名</w:t>
            </w:r>
          </w:p>
        </w:tc>
        <w:tc>
          <w:tcPr>
            <w:tcW w:w="6662" w:type="dxa"/>
          </w:tcPr>
          <w:p w14:paraId="4400649F" w14:textId="77777777" w:rsidR="00671787" w:rsidRDefault="003A797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董事会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>秘书</w:t>
            </w:r>
            <w:r w:rsidR="005E1079" w:rsidRPr="00FA4480">
              <w:rPr>
                <w:rFonts w:ascii="等线" w:eastAsia="等线" w:hAnsi="等线" w:hint="eastAsia"/>
                <w:sz w:val="24"/>
                <w:szCs w:val="24"/>
              </w:rPr>
              <w:t>、C</w:t>
            </w:r>
            <w:r w:rsidR="005E1079" w:rsidRPr="00FA4480">
              <w:rPr>
                <w:rFonts w:ascii="等线" w:eastAsia="等线" w:hAnsi="等线"/>
                <w:sz w:val="24"/>
                <w:szCs w:val="24"/>
              </w:rPr>
              <w:t>FO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 w:rsidR="00671787" w:rsidRPr="00FA4480">
              <w:rPr>
                <w:rFonts w:ascii="等线" w:eastAsia="等线" w:hAnsi="等线" w:hint="eastAsia"/>
                <w:sz w:val="24"/>
                <w:szCs w:val="24"/>
              </w:rPr>
              <w:t>韩宜权</w:t>
            </w:r>
          </w:p>
          <w:p w14:paraId="6D6A3F9B" w14:textId="59234084" w:rsidR="00821A64" w:rsidRPr="00FA4480" w:rsidRDefault="00821A64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中国区CEO</w:t>
            </w:r>
            <w:r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丁龙</w:t>
            </w:r>
          </w:p>
        </w:tc>
      </w:tr>
      <w:tr w:rsidR="00E71BAA" w:rsidRPr="00A62B61" w14:paraId="7001F810" w14:textId="77777777" w:rsidTr="007A6493">
        <w:trPr>
          <w:trHeight w:val="64"/>
        </w:trPr>
        <w:tc>
          <w:tcPr>
            <w:tcW w:w="1980" w:type="dxa"/>
            <w:vAlign w:val="center"/>
          </w:tcPr>
          <w:p w14:paraId="31979F21" w14:textId="77777777" w:rsidR="00E71BAA" w:rsidRPr="00CD75D4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CD75D4">
              <w:rPr>
                <w:rFonts w:ascii="等线" w:eastAsia="等线" w:hAnsi="等线" w:hint="eastAsia"/>
                <w:sz w:val="24"/>
                <w:szCs w:val="24"/>
              </w:rPr>
              <w:t>投资者</w:t>
            </w:r>
            <w:r w:rsidRPr="00CD75D4">
              <w:rPr>
                <w:rFonts w:ascii="等线" w:eastAsia="等线" w:hAnsi="等线"/>
                <w:sz w:val="24"/>
                <w:szCs w:val="24"/>
              </w:rPr>
              <w:t>关系活动主要内容介绍</w:t>
            </w:r>
          </w:p>
        </w:tc>
        <w:tc>
          <w:tcPr>
            <w:tcW w:w="6662" w:type="dxa"/>
          </w:tcPr>
          <w:p w14:paraId="5CF12CE3" w14:textId="707BE1B5" w:rsidR="003A33E9" w:rsidRPr="007F06A9" w:rsidRDefault="003A33E9" w:rsidP="007F06A9">
            <w:pPr>
              <w:pStyle w:val="a4"/>
              <w:widowControl/>
              <w:numPr>
                <w:ilvl w:val="0"/>
                <w:numId w:val="15"/>
              </w:numPr>
              <w:spacing w:line="368" w:lineRule="atLeast"/>
              <w:ind w:firstLineChars="0"/>
              <w:jc w:val="left"/>
              <w:rPr>
                <w:rFonts w:ascii="等线" w:eastAsia="等线" w:hAnsi="等线"/>
                <w:b/>
                <w:sz w:val="24"/>
                <w:szCs w:val="24"/>
              </w:rPr>
            </w:pPr>
            <w:r w:rsidRPr="007F06A9">
              <w:rPr>
                <w:rFonts w:ascii="等线" w:eastAsia="等线" w:hAnsi="等线" w:hint="eastAsia"/>
                <w:b/>
                <w:sz w:val="24"/>
                <w:szCs w:val="24"/>
              </w:rPr>
              <w:t>请介绍吸顶灯品类近期的发展情况？</w:t>
            </w:r>
          </w:p>
          <w:p w14:paraId="2B53F86D" w14:textId="63512FBD" w:rsidR="003A33E9" w:rsidRDefault="003A33E9" w:rsidP="003A33E9">
            <w:pPr>
              <w:pStyle w:val="a4"/>
              <w:widowControl/>
              <w:spacing w:line="368" w:lineRule="atLeast"/>
              <w:ind w:left="72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397EE0">
              <w:rPr>
                <w:rFonts w:ascii="等线" w:eastAsia="等线" w:hAnsi="等线" w:hint="eastAsia"/>
                <w:sz w:val="24"/>
                <w:szCs w:val="24"/>
              </w:rPr>
              <w:t>吸顶灯始终是欧普的优势品类，截止至2017年第三季度，吸顶灯销售额占比家居事业部60%左右。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随着消费升级，欧普的吸顶灯也更具有装饰属性，并开发了娱乐、安防等多功能模块，</w:t>
            </w:r>
            <w:r w:rsidRPr="00640511">
              <w:rPr>
                <w:rFonts w:ascii="等线" w:eastAsia="等线" w:hAnsi="等线"/>
                <w:sz w:val="24"/>
                <w:szCs w:val="24"/>
              </w:rPr>
              <w:t>实现智慧照明产品的新突破</w:t>
            </w:r>
            <w:r w:rsidRPr="00640511">
              <w:rPr>
                <w:rFonts w:ascii="等线" w:eastAsia="等线" w:hAnsi="等线" w:hint="eastAsia"/>
                <w:sz w:val="24"/>
                <w:szCs w:val="24"/>
              </w:rPr>
              <w:t>，</w:t>
            </w:r>
            <w:r w:rsidRPr="00640511">
              <w:rPr>
                <w:rFonts w:ascii="等线" w:eastAsia="等线" w:hAnsi="等线"/>
                <w:sz w:val="24"/>
                <w:szCs w:val="24"/>
              </w:rPr>
              <w:t>例如</w:t>
            </w:r>
            <w:r w:rsidRPr="00640511">
              <w:rPr>
                <w:rFonts w:ascii="等线" w:eastAsia="等线" w:hAnsi="等线" w:hint="eastAsia"/>
                <w:sz w:val="24"/>
                <w:szCs w:val="24"/>
              </w:rPr>
              <w:t>：2017年上半年</w:t>
            </w:r>
            <w:r w:rsidRPr="00640511">
              <w:rPr>
                <w:rFonts w:ascii="等线" w:eastAsia="等线" w:hAnsi="等线"/>
                <w:sz w:val="24"/>
                <w:szCs w:val="24"/>
              </w:rPr>
              <w:t>新推出的JBL音响吸</w:t>
            </w:r>
            <w:r w:rsidRPr="00640511">
              <w:rPr>
                <w:rFonts w:ascii="等线" w:eastAsia="等线" w:hAnsi="等线" w:hint="eastAsia"/>
                <w:sz w:val="24"/>
                <w:szCs w:val="24"/>
              </w:rPr>
              <w:t>顶灯，通过对灯具设</w:t>
            </w:r>
            <w:r w:rsidRPr="00640511">
              <w:rPr>
                <w:rFonts w:ascii="等线" w:eastAsia="等线" w:hAnsi="等线" w:hint="eastAsia"/>
                <w:sz w:val="24"/>
                <w:szCs w:val="24"/>
              </w:rPr>
              <w:lastRenderedPageBreak/>
              <w:t>计及结构的优化，创新性的在灯具上嵌入音响模组，实现了照明与高品质音质的完美融合</w:t>
            </w:r>
            <w:r w:rsidRPr="00640511">
              <w:rPr>
                <w:rFonts w:ascii="等线" w:eastAsia="等线" w:hAnsi="等线"/>
                <w:sz w:val="24"/>
                <w:szCs w:val="24"/>
              </w:rPr>
              <w:t>。</w:t>
            </w:r>
          </w:p>
          <w:p w14:paraId="65F32FAC" w14:textId="77777777" w:rsidR="003A33E9" w:rsidRPr="00FF2CD9" w:rsidRDefault="003A33E9" w:rsidP="006034EA">
            <w:pPr>
              <w:pStyle w:val="a4"/>
              <w:widowControl/>
              <w:spacing w:line="368" w:lineRule="atLeast"/>
              <w:ind w:left="720" w:firstLineChars="0" w:firstLine="0"/>
              <w:jc w:val="left"/>
              <w:rPr>
                <w:rFonts w:ascii="等线" w:eastAsia="等线" w:hAnsi="等线"/>
                <w:sz w:val="24"/>
                <w:szCs w:val="24"/>
              </w:rPr>
            </w:pPr>
          </w:p>
          <w:p w14:paraId="4DBED2BE" w14:textId="3767596E" w:rsidR="006034EA" w:rsidRPr="007F06A9" w:rsidRDefault="006034EA" w:rsidP="007F06A9">
            <w:pPr>
              <w:pStyle w:val="a4"/>
              <w:widowControl/>
              <w:numPr>
                <w:ilvl w:val="0"/>
                <w:numId w:val="15"/>
              </w:numPr>
              <w:spacing w:line="368" w:lineRule="atLeast"/>
              <w:ind w:firstLineChars="0"/>
              <w:jc w:val="left"/>
              <w:rPr>
                <w:rFonts w:ascii="等线" w:eastAsia="等线" w:hAnsi="等线"/>
                <w:b/>
                <w:sz w:val="24"/>
                <w:szCs w:val="24"/>
              </w:rPr>
            </w:pPr>
            <w:r w:rsidRPr="007F06A9">
              <w:rPr>
                <w:rFonts w:ascii="等线" w:eastAsia="等线" w:hAnsi="等线" w:hint="eastAsia"/>
                <w:b/>
                <w:sz w:val="24"/>
                <w:szCs w:val="24"/>
              </w:rPr>
              <w:t>请介绍公司终端拓展的</w:t>
            </w:r>
            <w:r w:rsidRPr="007F06A9">
              <w:rPr>
                <w:rFonts w:ascii="等线" w:eastAsia="等线" w:hAnsi="等线"/>
                <w:b/>
                <w:sz w:val="24"/>
                <w:szCs w:val="24"/>
              </w:rPr>
              <w:t>规划</w:t>
            </w:r>
          </w:p>
          <w:p w14:paraId="2CA7A9D4" w14:textId="31A04B92" w:rsidR="006034EA" w:rsidRPr="00991B2A" w:rsidRDefault="006034EA" w:rsidP="00FF2CD9">
            <w:pPr>
              <w:widowControl/>
              <w:spacing w:line="368" w:lineRule="atLeast"/>
              <w:ind w:left="720"/>
              <w:rPr>
                <w:rFonts w:ascii="等线" w:eastAsia="等线" w:hAnsi="等线"/>
                <w:sz w:val="24"/>
                <w:szCs w:val="24"/>
              </w:rPr>
            </w:pPr>
            <w:r w:rsidRPr="00991B2A">
              <w:rPr>
                <w:rFonts w:ascii="等线" w:eastAsia="等线" w:hAnsi="等线" w:hint="eastAsia"/>
                <w:sz w:val="24"/>
                <w:szCs w:val="24"/>
              </w:rPr>
              <w:t>欧普线下家居业务的渠道形态主要分为两类：1、专卖店；2</w:t>
            </w:r>
            <w:r w:rsidR="006B7DD9">
              <w:rPr>
                <w:rFonts w:ascii="等线" w:eastAsia="等线" w:hAnsi="等线" w:hint="eastAsia"/>
                <w:sz w:val="24"/>
                <w:szCs w:val="24"/>
              </w:rPr>
              <w:t>、</w:t>
            </w:r>
            <w:r w:rsidRPr="00991B2A">
              <w:rPr>
                <w:rFonts w:ascii="等线" w:eastAsia="等线" w:hAnsi="等线" w:hint="eastAsia"/>
                <w:sz w:val="24"/>
                <w:szCs w:val="24"/>
              </w:rPr>
              <w:t>流通渠道（即：五金网点）。目前，专卖店数量超过3,500家，流通网点数量超过100,000家。基于家居照明风格化产品系列的多样性，专卖店的终端形态也在逐步丰富，</w:t>
            </w:r>
            <w:r w:rsidR="0097118B">
              <w:rPr>
                <w:rFonts w:ascii="等线" w:eastAsia="等线" w:hAnsi="等线" w:hint="eastAsia"/>
                <w:sz w:val="24"/>
                <w:szCs w:val="24"/>
              </w:rPr>
              <w:t>如：生活馆、装饰灯专卖区、千平大店等，</w:t>
            </w:r>
            <w:r w:rsidRPr="00991B2A">
              <w:rPr>
                <w:rFonts w:ascii="等线" w:eastAsia="等线" w:hAnsi="等线" w:hint="eastAsia"/>
                <w:sz w:val="24"/>
                <w:szCs w:val="24"/>
              </w:rPr>
              <w:t>以支持全系列产品的推广</w:t>
            </w:r>
            <w:r w:rsidR="0097118B">
              <w:rPr>
                <w:rFonts w:ascii="等线" w:eastAsia="等线" w:hAnsi="等线" w:hint="eastAsia"/>
                <w:sz w:val="24"/>
                <w:szCs w:val="24"/>
              </w:rPr>
              <w:t>，满足消费者一站式的购物体验</w:t>
            </w:r>
            <w:r w:rsidRPr="00991B2A">
              <w:rPr>
                <w:rFonts w:ascii="等线" w:eastAsia="等线" w:hAnsi="等线" w:hint="eastAsia"/>
                <w:sz w:val="24"/>
                <w:szCs w:val="24"/>
              </w:rPr>
              <w:t>。未来，公司会根据全国省级、地级、县级、乡镇城市的划分持续拓展终端，提高网点覆盖率。</w:t>
            </w:r>
          </w:p>
          <w:p w14:paraId="7B650307" w14:textId="77777777" w:rsidR="00397EE0" w:rsidRDefault="00397EE0" w:rsidP="005A7FE0">
            <w:pPr>
              <w:widowControl/>
              <w:spacing w:line="368" w:lineRule="atLeast"/>
              <w:jc w:val="left"/>
              <w:rPr>
                <w:rFonts w:ascii="等线" w:eastAsia="等线" w:hAnsi="等线"/>
                <w:sz w:val="24"/>
                <w:szCs w:val="24"/>
              </w:rPr>
            </w:pPr>
          </w:p>
          <w:p w14:paraId="61CAB874" w14:textId="5906AA71" w:rsidR="00640511" w:rsidRDefault="00640511" w:rsidP="007F06A9">
            <w:pPr>
              <w:pStyle w:val="a4"/>
              <w:widowControl/>
              <w:numPr>
                <w:ilvl w:val="0"/>
                <w:numId w:val="15"/>
              </w:numPr>
              <w:spacing w:line="368" w:lineRule="atLeast"/>
              <w:ind w:firstLineChars="0"/>
              <w:jc w:val="left"/>
              <w:rPr>
                <w:rFonts w:ascii="等线" w:eastAsia="等线" w:hAnsi="等线"/>
                <w:b/>
                <w:sz w:val="24"/>
                <w:szCs w:val="24"/>
              </w:rPr>
            </w:pPr>
            <w:r w:rsidRPr="00640511">
              <w:rPr>
                <w:rFonts w:ascii="等线" w:eastAsia="等线" w:hAnsi="等线" w:hint="eastAsia"/>
                <w:b/>
                <w:sz w:val="24"/>
                <w:szCs w:val="24"/>
              </w:rPr>
              <w:t>精装修逐渐成为一个趋势，公司与地产商的合作情况如何？</w:t>
            </w:r>
          </w:p>
          <w:p w14:paraId="43E63535" w14:textId="1197B978" w:rsidR="00E0221A" w:rsidRDefault="00640511" w:rsidP="007F06A9">
            <w:pPr>
              <w:pStyle w:val="a4"/>
              <w:widowControl/>
              <w:spacing w:line="368" w:lineRule="atLeast"/>
              <w:ind w:left="72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640511">
              <w:rPr>
                <w:rFonts w:ascii="等线" w:eastAsia="等线" w:hAnsi="等线" w:hint="eastAsia"/>
                <w:sz w:val="24"/>
                <w:szCs w:val="24"/>
              </w:rPr>
              <w:t>公司与地产商在精装房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方面</w:t>
            </w:r>
            <w:r w:rsidRPr="00640511">
              <w:rPr>
                <w:rFonts w:ascii="等线" w:eastAsia="等线" w:hAnsi="等线" w:hint="eastAsia"/>
                <w:sz w:val="24"/>
                <w:szCs w:val="24"/>
              </w:rPr>
              <w:t>的合作一直是商用照明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板块下</w:t>
            </w:r>
            <w:r w:rsidRPr="00640511">
              <w:rPr>
                <w:rFonts w:ascii="等线" w:eastAsia="等线" w:hAnsi="等线" w:hint="eastAsia"/>
                <w:sz w:val="24"/>
                <w:szCs w:val="24"/>
              </w:rPr>
              <w:t>的优势</w:t>
            </w:r>
            <w:r w:rsidR="003A33E9">
              <w:rPr>
                <w:rFonts w:ascii="等线" w:eastAsia="等线" w:hAnsi="等线" w:hint="eastAsia"/>
                <w:sz w:val="24"/>
                <w:szCs w:val="24"/>
              </w:rPr>
              <w:t>领域。公司</w:t>
            </w:r>
            <w:r w:rsidRPr="003A33E9">
              <w:rPr>
                <w:rFonts w:ascii="等线" w:eastAsia="等线" w:hAnsi="等线" w:hint="eastAsia"/>
                <w:sz w:val="24"/>
                <w:szCs w:val="24"/>
              </w:rPr>
              <w:t>凭借整体照明的设计能力、产品的定制化能力以及完善的售后服务体系</w:t>
            </w:r>
            <w:r w:rsidR="003A33E9" w:rsidRPr="003A33E9">
              <w:rPr>
                <w:rFonts w:ascii="等线" w:eastAsia="等线" w:hAnsi="等线" w:hint="eastAsia"/>
                <w:sz w:val="24"/>
                <w:szCs w:val="24"/>
              </w:rPr>
              <w:t>，</w:t>
            </w:r>
            <w:r w:rsidRPr="003A33E9">
              <w:rPr>
                <w:rFonts w:ascii="等线" w:eastAsia="等线" w:hAnsi="等线"/>
                <w:sz w:val="24"/>
                <w:szCs w:val="24"/>
              </w:rPr>
              <w:t>于</w:t>
            </w:r>
            <w:r w:rsidR="003A33E9" w:rsidRPr="003A33E9">
              <w:rPr>
                <w:rFonts w:ascii="等线" w:eastAsia="等线" w:hAnsi="等线" w:hint="eastAsia"/>
                <w:sz w:val="24"/>
                <w:szCs w:val="24"/>
              </w:rPr>
              <w:t>2017年</w:t>
            </w:r>
            <w:r w:rsidRPr="003A33E9">
              <w:rPr>
                <w:rFonts w:ascii="等线" w:eastAsia="等线" w:hAnsi="等线"/>
                <w:sz w:val="24"/>
                <w:szCs w:val="24"/>
              </w:rPr>
              <w:t>上半年先后荣获“万科A级供应商”、照明类“2017中国房地产开发企业500强首选供应商”等荣誉，并成为“2017中国房地产</w:t>
            </w:r>
            <w:r w:rsidR="003A33E9" w:rsidRPr="003A33E9">
              <w:rPr>
                <w:rFonts w:ascii="等线" w:eastAsia="等线" w:hAnsi="等线" w:hint="eastAsia"/>
                <w:sz w:val="24"/>
                <w:szCs w:val="24"/>
              </w:rPr>
              <w:t>。</w:t>
            </w:r>
            <w:r w:rsidRPr="003A33E9">
              <w:rPr>
                <w:rFonts w:ascii="等线" w:eastAsia="等线" w:hAnsi="等线"/>
                <w:sz w:val="24"/>
                <w:szCs w:val="24"/>
              </w:rPr>
              <w:t>供应链上市公司成长速度五强”照明类唯一登榜企业。</w:t>
            </w:r>
          </w:p>
          <w:p w14:paraId="4F15B6F2" w14:textId="67CF01BD" w:rsidR="00BF748F" w:rsidRPr="00BF748F" w:rsidRDefault="00BF748F" w:rsidP="007F06A9">
            <w:pPr>
              <w:pStyle w:val="a4"/>
              <w:numPr>
                <w:ilvl w:val="0"/>
                <w:numId w:val="15"/>
              </w:numPr>
              <w:ind w:firstLineChars="0"/>
              <w:rPr>
                <w:rFonts w:ascii="等线" w:eastAsia="等线" w:hAnsi="等线"/>
                <w:b/>
                <w:sz w:val="24"/>
                <w:szCs w:val="24"/>
              </w:rPr>
            </w:pPr>
            <w:r w:rsidRPr="00BF748F">
              <w:rPr>
                <w:rFonts w:ascii="等线" w:eastAsia="等线" w:hAnsi="等线" w:hint="eastAsia"/>
                <w:b/>
                <w:sz w:val="24"/>
                <w:szCs w:val="24"/>
              </w:rPr>
              <w:lastRenderedPageBreak/>
              <w:t>如果房地产下行对公司业务是否有压力？</w:t>
            </w:r>
          </w:p>
          <w:p w14:paraId="7353271F" w14:textId="6485DB35" w:rsidR="00BF748F" w:rsidRPr="00FF2CD9" w:rsidRDefault="00BF748F" w:rsidP="00FF2CD9">
            <w:pPr>
              <w:pStyle w:val="a4"/>
              <w:widowControl/>
              <w:spacing w:line="368" w:lineRule="atLeast"/>
              <w:ind w:left="720" w:firstLineChars="0" w:firstLine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若房地产下行，对公司家居照明业务会有影响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，但也蕴藏着机会。</w:t>
            </w:r>
            <w:r w:rsidR="00FF2CD9" w:rsidRPr="00FF2CD9">
              <w:rPr>
                <w:rFonts w:ascii="等线" w:eastAsia="等线" w:hAnsi="等线" w:hint="eastAsia"/>
                <w:sz w:val="24"/>
                <w:szCs w:val="24"/>
              </w:rPr>
              <w:t>一方面，</w:t>
            </w:r>
            <w:r w:rsidRPr="00FF2CD9">
              <w:rPr>
                <w:rFonts w:ascii="等线" w:eastAsia="等线" w:hAnsi="等线" w:hint="eastAsia"/>
                <w:sz w:val="24"/>
                <w:szCs w:val="24"/>
              </w:rPr>
              <w:t>房地产下行会加速照明行业的洗牌进程，这对优质企业是非常好的发展时机和整合机遇。</w:t>
            </w:r>
            <w:r w:rsidR="00FF2CD9" w:rsidRPr="00FF2CD9">
              <w:rPr>
                <w:rFonts w:ascii="等线" w:eastAsia="等线" w:hAnsi="等线" w:hint="eastAsia"/>
                <w:sz w:val="24"/>
                <w:szCs w:val="24"/>
              </w:rPr>
              <w:t>另一方面，</w:t>
            </w:r>
            <w:r w:rsidRPr="00FF2CD9">
              <w:rPr>
                <w:rFonts w:ascii="等线" w:eastAsia="等线" w:hAnsi="等线" w:hint="eastAsia"/>
                <w:sz w:val="24"/>
                <w:szCs w:val="24"/>
              </w:rPr>
              <w:t>公司会</w:t>
            </w:r>
            <w:r w:rsidRPr="00FF2CD9">
              <w:rPr>
                <w:rFonts w:ascii="等线" w:eastAsia="等线" w:hAnsi="等线"/>
                <w:sz w:val="24"/>
                <w:szCs w:val="24"/>
              </w:rPr>
              <w:t>不断拓展庞大的替换市场</w:t>
            </w:r>
            <w:r w:rsidRPr="00FF2CD9">
              <w:rPr>
                <w:rFonts w:ascii="等线" w:eastAsia="等线" w:hAnsi="等线" w:hint="eastAsia"/>
                <w:sz w:val="24"/>
                <w:szCs w:val="24"/>
              </w:rPr>
              <w:t>，</w:t>
            </w:r>
            <w:r w:rsidR="00FF2CD9">
              <w:rPr>
                <w:rFonts w:ascii="等线" w:eastAsia="等线" w:hAnsi="等线" w:hint="eastAsia"/>
                <w:sz w:val="24"/>
                <w:szCs w:val="24"/>
              </w:rPr>
              <w:t xml:space="preserve">如： </w:t>
            </w:r>
            <w:r w:rsidR="00FF2CD9" w:rsidRPr="00FF2CD9">
              <w:rPr>
                <w:rFonts w:ascii="等线" w:eastAsia="等线" w:hAnsi="等线"/>
                <w:sz w:val="24"/>
                <w:szCs w:val="24"/>
              </w:rPr>
              <w:t>线下引导经销商切换销售模式，由“坐商”转向“行商”</w:t>
            </w:r>
            <w:r w:rsidR="00FF2CD9" w:rsidRPr="00FF2CD9">
              <w:rPr>
                <w:rFonts w:ascii="等线" w:eastAsia="等线" w:hAnsi="等线" w:hint="eastAsia"/>
                <w:sz w:val="24"/>
                <w:szCs w:val="24"/>
              </w:rPr>
              <w:t>； 线上建立到家服务平台，</w:t>
            </w:r>
            <w:r w:rsidR="00FF2CD9" w:rsidRPr="00FF2CD9">
              <w:rPr>
                <w:rFonts w:ascii="等线" w:eastAsia="等线" w:hAnsi="等线"/>
                <w:sz w:val="24"/>
                <w:szCs w:val="24"/>
              </w:rPr>
              <w:t>挖掘潜在的替换市场</w:t>
            </w:r>
            <w:r w:rsidR="00FF2CD9">
              <w:rPr>
                <w:rFonts w:ascii="等线" w:eastAsia="等线" w:hAnsi="等线" w:hint="eastAsia"/>
                <w:sz w:val="24"/>
                <w:szCs w:val="24"/>
              </w:rPr>
              <w:t>，以此降低房地产下行产生的行业风险。</w:t>
            </w:r>
            <w:r w:rsidR="00FF2CD9" w:rsidRPr="00FF2CD9">
              <w:rPr>
                <w:rFonts w:ascii="等线" w:eastAsia="等线" w:hAnsi="等线" w:hint="eastAsia"/>
                <w:sz w:val="24"/>
                <w:szCs w:val="24"/>
              </w:rPr>
              <w:t>同时，</w:t>
            </w:r>
            <w:r w:rsidRPr="00FF2CD9">
              <w:rPr>
                <w:rFonts w:ascii="等线" w:eastAsia="等线" w:hAnsi="等线" w:hint="eastAsia"/>
                <w:sz w:val="24"/>
                <w:szCs w:val="24"/>
              </w:rPr>
              <w:t>通用照明领域的市场容量依然很大，公司目前的市占率仅在</w:t>
            </w:r>
            <w:r w:rsidRPr="00FF2CD9">
              <w:rPr>
                <w:rFonts w:ascii="等线" w:eastAsia="等线" w:hAnsi="等线"/>
                <w:sz w:val="24"/>
                <w:szCs w:val="24"/>
              </w:rPr>
              <w:t>2%-5%左右，</w:t>
            </w:r>
            <w:r w:rsidR="00FF2CD9" w:rsidRPr="00FF2CD9">
              <w:rPr>
                <w:rFonts w:ascii="等线" w:eastAsia="等线" w:hAnsi="等线" w:hint="eastAsia"/>
                <w:sz w:val="24"/>
                <w:szCs w:val="24"/>
              </w:rPr>
              <w:t>未来</w:t>
            </w:r>
            <w:r w:rsidRPr="00FF2CD9">
              <w:rPr>
                <w:rFonts w:ascii="等线" w:eastAsia="等线" w:hAnsi="等线"/>
                <w:sz w:val="24"/>
                <w:szCs w:val="24"/>
              </w:rPr>
              <w:t>还有很大的提升空间。</w:t>
            </w:r>
          </w:p>
          <w:p w14:paraId="336976DE" w14:textId="64F36D06" w:rsidR="004C08B9" w:rsidRPr="006061DF" w:rsidRDefault="004C08B9" w:rsidP="00BF748F">
            <w:pPr>
              <w:pStyle w:val="a4"/>
              <w:widowControl/>
              <w:spacing w:line="368" w:lineRule="atLeast"/>
              <w:ind w:left="720" w:firstLineChars="0" w:firstLine="0"/>
              <w:jc w:val="left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E71BAA" w:rsidRPr="00FA4480" w14:paraId="47EC35F3" w14:textId="77777777" w:rsidTr="007A6493">
        <w:tc>
          <w:tcPr>
            <w:tcW w:w="1980" w:type="dxa"/>
            <w:vAlign w:val="center"/>
          </w:tcPr>
          <w:p w14:paraId="169680B7" w14:textId="5EA535B6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lastRenderedPageBreak/>
              <w:t>附件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清单</w:t>
            </w:r>
          </w:p>
        </w:tc>
        <w:tc>
          <w:tcPr>
            <w:tcW w:w="6662" w:type="dxa"/>
          </w:tcPr>
          <w:p w14:paraId="26D4AC8C" w14:textId="21B90AAB" w:rsidR="00E71BAA" w:rsidRPr="00FA4480" w:rsidRDefault="001A4AA7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/>
                <w:sz w:val="24"/>
                <w:szCs w:val="24"/>
              </w:rPr>
              <w:t>无</w:t>
            </w:r>
          </w:p>
        </w:tc>
      </w:tr>
      <w:tr w:rsidR="00E71BAA" w:rsidRPr="00FA4480" w14:paraId="2AF3CEB6" w14:textId="77777777" w:rsidTr="007A6493">
        <w:tc>
          <w:tcPr>
            <w:tcW w:w="1980" w:type="dxa"/>
            <w:vAlign w:val="center"/>
          </w:tcPr>
          <w:p w14:paraId="4BDE82DE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6662" w:type="dxa"/>
          </w:tcPr>
          <w:p w14:paraId="324F6574" w14:textId="3F60DE4C" w:rsidR="00E71BAA" w:rsidRPr="00FA4480" w:rsidRDefault="003A797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201</w:t>
            </w:r>
            <w:r w:rsidR="00A95BE3" w:rsidRPr="00FA4480">
              <w:rPr>
                <w:rFonts w:ascii="等线" w:eastAsia="等线" w:hAnsi="等线" w:hint="eastAsia"/>
                <w:sz w:val="24"/>
                <w:szCs w:val="24"/>
              </w:rPr>
              <w:t>7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年</w:t>
            </w:r>
            <w:r w:rsidR="00821A64">
              <w:rPr>
                <w:rFonts w:ascii="等线" w:eastAsia="等线" w:hAnsi="等线" w:hint="eastAsia"/>
                <w:sz w:val="24"/>
                <w:szCs w:val="24"/>
              </w:rPr>
              <w:t>11</w:t>
            </w:r>
            <w:r w:rsidR="00FC4663">
              <w:rPr>
                <w:rFonts w:ascii="等线" w:eastAsia="等线" w:hAnsi="等线" w:hint="eastAsia"/>
                <w:sz w:val="24"/>
                <w:szCs w:val="24"/>
              </w:rPr>
              <w:t>月</w:t>
            </w:r>
            <w:r w:rsidR="00821A64">
              <w:rPr>
                <w:rFonts w:ascii="等线" w:eastAsia="等线" w:hAnsi="等线" w:hint="eastAsia"/>
                <w:sz w:val="24"/>
                <w:szCs w:val="24"/>
              </w:rPr>
              <w:t>17</w:t>
            </w:r>
            <w:r w:rsidR="00FC4663">
              <w:rPr>
                <w:rFonts w:ascii="等线" w:eastAsia="等线" w:hAnsi="等线" w:hint="eastAsia"/>
                <w:sz w:val="24"/>
                <w:szCs w:val="24"/>
              </w:rPr>
              <w:t>日</w:t>
            </w:r>
          </w:p>
        </w:tc>
      </w:tr>
    </w:tbl>
    <w:p w14:paraId="54E00A6D" w14:textId="4154D76B" w:rsidR="00E71BAA" w:rsidRPr="00FA4480" w:rsidRDefault="00E71BAA" w:rsidP="00E86594">
      <w:pPr>
        <w:spacing w:line="360" w:lineRule="auto"/>
        <w:jc w:val="left"/>
        <w:rPr>
          <w:rFonts w:ascii="等线" w:eastAsia="等线" w:hAnsi="等线"/>
          <w:sz w:val="24"/>
          <w:szCs w:val="24"/>
        </w:rPr>
      </w:pPr>
    </w:p>
    <w:sectPr w:rsidR="00E71BAA" w:rsidRPr="00FA4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4A3B3" w14:textId="77777777" w:rsidR="0086518C" w:rsidRDefault="0086518C" w:rsidP="00DC1648">
      <w:r>
        <w:separator/>
      </w:r>
    </w:p>
  </w:endnote>
  <w:endnote w:type="continuationSeparator" w:id="0">
    <w:p w14:paraId="4E5E0046" w14:textId="77777777" w:rsidR="0086518C" w:rsidRDefault="0086518C" w:rsidP="00DC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B6A5C" w14:textId="77777777" w:rsidR="0086518C" w:rsidRDefault="0086518C" w:rsidP="00DC1648">
      <w:r>
        <w:separator/>
      </w:r>
    </w:p>
  </w:footnote>
  <w:footnote w:type="continuationSeparator" w:id="0">
    <w:p w14:paraId="41F23C58" w14:textId="77777777" w:rsidR="0086518C" w:rsidRDefault="0086518C" w:rsidP="00DC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5989"/>
    <w:multiLevelType w:val="hybridMultilevel"/>
    <w:tmpl w:val="C3E82DE8"/>
    <w:lvl w:ilvl="0" w:tplc="324289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69429F"/>
    <w:multiLevelType w:val="hybridMultilevel"/>
    <w:tmpl w:val="094AB91A"/>
    <w:lvl w:ilvl="0" w:tplc="4DBEC3C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0B77C5"/>
    <w:multiLevelType w:val="hybridMultilevel"/>
    <w:tmpl w:val="3FA86C4E"/>
    <w:lvl w:ilvl="0" w:tplc="80585054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FB1716"/>
    <w:multiLevelType w:val="hybridMultilevel"/>
    <w:tmpl w:val="4D0081B4"/>
    <w:lvl w:ilvl="0" w:tplc="A39C2AC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4E782F"/>
    <w:multiLevelType w:val="hybridMultilevel"/>
    <w:tmpl w:val="278CA248"/>
    <w:lvl w:ilvl="0" w:tplc="3268426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584600"/>
    <w:multiLevelType w:val="hybridMultilevel"/>
    <w:tmpl w:val="9C26DA6C"/>
    <w:lvl w:ilvl="0" w:tplc="959E3E9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BC1C30"/>
    <w:multiLevelType w:val="hybridMultilevel"/>
    <w:tmpl w:val="BF06DBEE"/>
    <w:lvl w:ilvl="0" w:tplc="4E9ABC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9BACA8F0">
      <w:start w:val="1"/>
      <w:numFmt w:val="decimal"/>
      <w:lvlText w:val="%3）"/>
      <w:lvlJc w:val="left"/>
      <w:pPr>
        <w:ind w:left="1560" w:hanging="720"/>
      </w:pPr>
      <w:rPr>
        <w:rFonts w:ascii="等线" w:eastAsia="等线" w:hAnsi="等线" w:cstheme="minorBidi"/>
      </w:rPr>
    </w:lvl>
    <w:lvl w:ilvl="3" w:tplc="D424042E">
      <w:start w:val="1"/>
      <w:numFmt w:val="decimal"/>
      <w:lvlText w:val="（%4）"/>
      <w:lvlJc w:val="left"/>
      <w:pPr>
        <w:ind w:left="1980" w:hanging="720"/>
      </w:pPr>
      <w:rPr>
        <w:rFonts w:hint="default"/>
        <w:lang w:val="en-US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B13622"/>
    <w:multiLevelType w:val="hybridMultilevel"/>
    <w:tmpl w:val="D526C91A"/>
    <w:lvl w:ilvl="0" w:tplc="ECC8670C">
      <w:start w:val="1"/>
      <w:numFmt w:val="decimal"/>
      <w:lvlText w:val="%1）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8">
    <w:nsid w:val="6856059C"/>
    <w:multiLevelType w:val="multilevel"/>
    <w:tmpl w:val="D9D6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3F13912"/>
    <w:multiLevelType w:val="hybridMultilevel"/>
    <w:tmpl w:val="1040D404"/>
    <w:lvl w:ilvl="0" w:tplc="D33679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91A2744"/>
    <w:multiLevelType w:val="hybridMultilevel"/>
    <w:tmpl w:val="4378B3AC"/>
    <w:lvl w:ilvl="0" w:tplc="207448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99B0FA6"/>
    <w:multiLevelType w:val="hybridMultilevel"/>
    <w:tmpl w:val="ED7E7F62"/>
    <w:lvl w:ilvl="0" w:tplc="E6B0AE9A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6"/>
  </w:num>
  <w:num w:numId="14">
    <w:abstractNumId w:val="2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F7"/>
    <w:rsid w:val="00001D0A"/>
    <w:rsid w:val="000023F6"/>
    <w:rsid w:val="00002751"/>
    <w:rsid w:val="000050B4"/>
    <w:rsid w:val="00012CF0"/>
    <w:rsid w:val="00025D81"/>
    <w:rsid w:val="0003265E"/>
    <w:rsid w:val="000360D4"/>
    <w:rsid w:val="000407E1"/>
    <w:rsid w:val="00042140"/>
    <w:rsid w:val="00044F46"/>
    <w:rsid w:val="00045090"/>
    <w:rsid w:val="0005337C"/>
    <w:rsid w:val="00054102"/>
    <w:rsid w:val="00055012"/>
    <w:rsid w:val="00061E47"/>
    <w:rsid w:val="00063ED9"/>
    <w:rsid w:val="0006679A"/>
    <w:rsid w:val="00067483"/>
    <w:rsid w:val="00071D6F"/>
    <w:rsid w:val="00072EB9"/>
    <w:rsid w:val="00074B2A"/>
    <w:rsid w:val="000768D6"/>
    <w:rsid w:val="00082289"/>
    <w:rsid w:val="00085D3F"/>
    <w:rsid w:val="000967BD"/>
    <w:rsid w:val="000A0F08"/>
    <w:rsid w:val="000A1185"/>
    <w:rsid w:val="000A2FAB"/>
    <w:rsid w:val="000A3495"/>
    <w:rsid w:val="000B5E0A"/>
    <w:rsid w:val="000B759A"/>
    <w:rsid w:val="000C26C6"/>
    <w:rsid w:val="000C40B7"/>
    <w:rsid w:val="000C6873"/>
    <w:rsid w:val="000D077F"/>
    <w:rsid w:val="000D69DC"/>
    <w:rsid w:val="000D7AA7"/>
    <w:rsid w:val="000E2D4E"/>
    <w:rsid w:val="000E4799"/>
    <w:rsid w:val="000E4D98"/>
    <w:rsid w:val="000E70CA"/>
    <w:rsid w:val="000F14C7"/>
    <w:rsid w:val="000F2B84"/>
    <w:rsid w:val="000F3517"/>
    <w:rsid w:val="000F7478"/>
    <w:rsid w:val="00100B62"/>
    <w:rsid w:val="00101418"/>
    <w:rsid w:val="0010184F"/>
    <w:rsid w:val="00101AD8"/>
    <w:rsid w:val="00102290"/>
    <w:rsid w:val="00103C0F"/>
    <w:rsid w:val="001059DB"/>
    <w:rsid w:val="00107BB6"/>
    <w:rsid w:val="00110122"/>
    <w:rsid w:val="001107DA"/>
    <w:rsid w:val="00111AB0"/>
    <w:rsid w:val="001223A0"/>
    <w:rsid w:val="00124829"/>
    <w:rsid w:val="00125372"/>
    <w:rsid w:val="00143F7A"/>
    <w:rsid w:val="0015190A"/>
    <w:rsid w:val="0015485F"/>
    <w:rsid w:val="00155998"/>
    <w:rsid w:val="001559FD"/>
    <w:rsid w:val="00160DD1"/>
    <w:rsid w:val="0016266F"/>
    <w:rsid w:val="00163CD6"/>
    <w:rsid w:val="00166BF4"/>
    <w:rsid w:val="00172B5D"/>
    <w:rsid w:val="00176454"/>
    <w:rsid w:val="00176462"/>
    <w:rsid w:val="0018056F"/>
    <w:rsid w:val="00181D77"/>
    <w:rsid w:val="00186834"/>
    <w:rsid w:val="00187275"/>
    <w:rsid w:val="00190EB1"/>
    <w:rsid w:val="001924D8"/>
    <w:rsid w:val="00194E01"/>
    <w:rsid w:val="00195EE4"/>
    <w:rsid w:val="001A1BC9"/>
    <w:rsid w:val="001A2334"/>
    <w:rsid w:val="001A23A4"/>
    <w:rsid w:val="001A2C47"/>
    <w:rsid w:val="001A4AA7"/>
    <w:rsid w:val="001A6B12"/>
    <w:rsid w:val="001B3273"/>
    <w:rsid w:val="001B5821"/>
    <w:rsid w:val="001C1481"/>
    <w:rsid w:val="001C2906"/>
    <w:rsid w:val="001C3992"/>
    <w:rsid w:val="001C4D3F"/>
    <w:rsid w:val="001D13F9"/>
    <w:rsid w:val="001D41C6"/>
    <w:rsid w:val="001D4981"/>
    <w:rsid w:val="001D7425"/>
    <w:rsid w:val="001E18EA"/>
    <w:rsid w:val="001E2C25"/>
    <w:rsid w:val="001F13B7"/>
    <w:rsid w:val="001F362E"/>
    <w:rsid w:val="001F5AD2"/>
    <w:rsid w:val="001F7E50"/>
    <w:rsid w:val="0020307F"/>
    <w:rsid w:val="00203688"/>
    <w:rsid w:val="002057D5"/>
    <w:rsid w:val="00215976"/>
    <w:rsid w:val="00217A05"/>
    <w:rsid w:val="002269B5"/>
    <w:rsid w:val="0023312D"/>
    <w:rsid w:val="002334FB"/>
    <w:rsid w:val="002413A3"/>
    <w:rsid w:val="00242D36"/>
    <w:rsid w:val="0024338B"/>
    <w:rsid w:val="002445EE"/>
    <w:rsid w:val="00245195"/>
    <w:rsid w:val="0024568A"/>
    <w:rsid w:val="00251D8C"/>
    <w:rsid w:val="00253ABF"/>
    <w:rsid w:val="00254B23"/>
    <w:rsid w:val="00257678"/>
    <w:rsid w:val="00260FEE"/>
    <w:rsid w:val="00264ABC"/>
    <w:rsid w:val="00270103"/>
    <w:rsid w:val="002702CA"/>
    <w:rsid w:val="00273019"/>
    <w:rsid w:val="00274B88"/>
    <w:rsid w:val="00275109"/>
    <w:rsid w:val="00276D4C"/>
    <w:rsid w:val="002774CF"/>
    <w:rsid w:val="002803C3"/>
    <w:rsid w:val="00281001"/>
    <w:rsid w:val="00282425"/>
    <w:rsid w:val="00283F80"/>
    <w:rsid w:val="00285A40"/>
    <w:rsid w:val="002865B6"/>
    <w:rsid w:val="002868B3"/>
    <w:rsid w:val="002950F8"/>
    <w:rsid w:val="002979AC"/>
    <w:rsid w:val="002A3593"/>
    <w:rsid w:val="002A438D"/>
    <w:rsid w:val="002A6DF7"/>
    <w:rsid w:val="002B4CC8"/>
    <w:rsid w:val="002B525D"/>
    <w:rsid w:val="002C7B10"/>
    <w:rsid w:val="002D04E5"/>
    <w:rsid w:val="002D28A2"/>
    <w:rsid w:val="002D3402"/>
    <w:rsid w:val="002D3665"/>
    <w:rsid w:val="002D5EAA"/>
    <w:rsid w:val="002E3829"/>
    <w:rsid w:val="002E51CD"/>
    <w:rsid w:val="002E7275"/>
    <w:rsid w:val="002F328C"/>
    <w:rsid w:val="002F457D"/>
    <w:rsid w:val="002F6E48"/>
    <w:rsid w:val="00301531"/>
    <w:rsid w:val="003015E4"/>
    <w:rsid w:val="00301E5F"/>
    <w:rsid w:val="0030372C"/>
    <w:rsid w:val="003050B2"/>
    <w:rsid w:val="00305B45"/>
    <w:rsid w:val="003076FE"/>
    <w:rsid w:val="0031011A"/>
    <w:rsid w:val="003107FB"/>
    <w:rsid w:val="00312C9F"/>
    <w:rsid w:val="003220D0"/>
    <w:rsid w:val="00326107"/>
    <w:rsid w:val="00326AF8"/>
    <w:rsid w:val="00330470"/>
    <w:rsid w:val="003365E4"/>
    <w:rsid w:val="00337D25"/>
    <w:rsid w:val="003402FC"/>
    <w:rsid w:val="0034205E"/>
    <w:rsid w:val="003511AD"/>
    <w:rsid w:val="00352F44"/>
    <w:rsid w:val="0035309C"/>
    <w:rsid w:val="00355AB7"/>
    <w:rsid w:val="003560EB"/>
    <w:rsid w:val="00356701"/>
    <w:rsid w:val="003622A8"/>
    <w:rsid w:val="00362EB4"/>
    <w:rsid w:val="003632A2"/>
    <w:rsid w:val="00363838"/>
    <w:rsid w:val="00363DE7"/>
    <w:rsid w:val="003651AA"/>
    <w:rsid w:val="00366FBD"/>
    <w:rsid w:val="003678FE"/>
    <w:rsid w:val="003723E1"/>
    <w:rsid w:val="00374EFF"/>
    <w:rsid w:val="003750E0"/>
    <w:rsid w:val="003813FD"/>
    <w:rsid w:val="00382608"/>
    <w:rsid w:val="0038269F"/>
    <w:rsid w:val="003827A8"/>
    <w:rsid w:val="00386B3A"/>
    <w:rsid w:val="0038748C"/>
    <w:rsid w:val="003975FE"/>
    <w:rsid w:val="00397EE0"/>
    <w:rsid w:val="003A1BB3"/>
    <w:rsid w:val="003A33E9"/>
    <w:rsid w:val="003A40B4"/>
    <w:rsid w:val="003A6861"/>
    <w:rsid w:val="003A797C"/>
    <w:rsid w:val="003B0154"/>
    <w:rsid w:val="003B21E2"/>
    <w:rsid w:val="003B310D"/>
    <w:rsid w:val="003B3D18"/>
    <w:rsid w:val="003B6B3E"/>
    <w:rsid w:val="003C0260"/>
    <w:rsid w:val="003C2126"/>
    <w:rsid w:val="003C50B7"/>
    <w:rsid w:val="003D0C13"/>
    <w:rsid w:val="003E0173"/>
    <w:rsid w:val="003E381C"/>
    <w:rsid w:val="003E3F69"/>
    <w:rsid w:val="003E4561"/>
    <w:rsid w:val="003E52C1"/>
    <w:rsid w:val="003E6331"/>
    <w:rsid w:val="003F06A6"/>
    <w:rsid w:val="003F10FF"/>
    <w:rsid w:val="003F120E"/>
    <w:rsid w:val="003F58F3"/>
    <w:rsid w:val="00404CF3"/>
    <w:rsid w:val="0041277E"/>
    <w:rsid w:val="00422E6C"/>
    <w:rsid w:val="0043277C"/>
    <w:rsid w:val="00432E77"/>
    <w:rsid w:val="004334E5"/>
    <w:rsid w:val="00440067"/>
    <w:rsid w:val="0044029E"/>
    <w:rsid w:val="00446D67"/>
    <w:rsid w:val="00452CAA"/>
    <w:rsid w:val="00457016"/>
    <w:rsid w:val="00460D39"/>
    <w:rsid w:val="004633C4"/>
    <w:rsid w:val="004633FD"/>
    <w:rsid w:val="00465E73"/>
    <w:rsid w:val="0046636C"/>
    <w:rsid w:val="00467A01"/>
    <w:rsid w:val="0047198E"/>
    <w:rsid w:val="004728D2"/>
    <w:rsid w:val="00473F50"/>
    <w:rsid w:val="00474F3D"/>
    <w:rsid w:val="00482821"/>
    <w:rsid w:val="00483A29"/>
    <w:rsid w:val="00483C6D"/>
    <w:rsid w:val="00484CAA"/>
    <w:rsid w:val="0048546D"/>
    <w:rsid w:val="00491BC4"/>
    <w:rsid w:val="0049327C"/>
    <w:rsid w:val="00495A1C"/>
    <w:rsid w:val="00495AA4"/>
    <w:rsid w:val="0049604A"/>
    <w:rsid w:val="004A06F2"/>
    <w:rsid w:val="004A1B1C"/>
    <w:rsid w:val="004A1D82"/>
    <w:rsid w:val="004B0D3D"/>
    <w:rsid w:val="004B3658"/>
    <w:rsid w:val="004B6EA5"/>
    <w:rsid w:val="004C08B9"/>
    <w:rsid w:val="004C5A89"/>
    <w:rsid w:val="004C6D1E"/>
    <w:rsid w:val="004C78F7"/>
    <w:rsid w:val="004E1D18"/>
    <w:rsid w:val="004E58DC"/>
    <w:rsid w:val="004F240C"/>
    <w:rsid w:val="005005DA"/>
    <w:rsid w:val="00501176"/>
    <w:rsid w:val="00505850"/>
    <w:rsid w:val="005063F3"/>
    <w:rsid w:val="005065CC"/>
    <w:rsid w:val="00506CE7"/>
    <w:rsid w:val="0051482F"/>
    <w:rsid w:val="00514A90"/>
    <w:rsid w:val="005164BF"/>
    <w:rsid w:val="005171F3"/>
    <w:rsid w:val="00520155"/>
    <w:rsid w:val="0052704D"/>
    <w:rsid w:val="00531BA4"/>
    <w:rsid w:val="005339F2"/>
    <w:rsid w:val="005537E4"/>
    <w:rsid w:val="00561927"/>
    <w:rsid w:val="00561D5A"/>
    <w:rsid w:val="00562047"/>
    <w:rsid w:val="0056465E"/>
    <w:rsid w:val="005646B4"/>
    <w:rsid w:val="00565362"/>
    <w:rsid w:val="00572275"/>
    <w:rsid w:val="00572AD4"/>
    <w:rsid w:val="00573A55"/>
    <w:rsid w:val="00575078"/>
    <w:rsid w:val="00576D7F"/>
    <w:rsid w:val="00577C8F"/>
    <w:rsid w:val="00580ED5"/>
    <w:rsid w:val="005817AF"/>
    <w:rsid w:val="00583614"/>
    <w:rsid w:val="0058594E"/>
    <w:rsid w:val="00587080"/>
    <w:rsid w:val="0059055F"/>
    <w:rsid w:val="005938EA"/>
    <w:rsid w:val="00595990"/>
    <w:rsid w:val="00595CEA"/>
    <w:rsid w:val="005A0BBF"/>
    <w:rsid w:val="005A23AD"/>
    <w:rsid w:val="005A3307"/>
    <w:rsid w:val="005A43CD"/>
    <w:rsid w:val="005A7FE0"/>
    <w:rsid w:val="005B0816"/>
    <w:rsid w:val="005B2CD9"/>
    <w:rsid w:val="005B38A6"/>
    <w:rsid w:val="005B3BA7"/>
    <w:rsid w:val="005C0731"/>
    <w:rsid w:val="005C62DC"/>
    <w:rsid w:val="005C708E"/>
    <w:rsid w:val="005C7BCF"/>
    <w:rsid w:val="005D34B9"/>
    <w:rsid w:val="005D442D"/>
    <w:rsid w:val="005E0692"/>
    <w:rsid w:val="005E1079"/>
    <w:rsid w:val="005E17D2"/>
    <w:rsid w:val="005E2BC2"/>
    <w:rsid w:val="005E641D"/>
    <w:rsid w:val="005F1DE6"/>
    <w:rsid w:val="005F3620"/>
    <w:rsid w:val="005F37EC"/>
    <w:rsid w:val="005F5A24"/>
    <w:rsid w:val="005F6A44"/>
    <w:rsid w:val="00602818"/>
    <w:rsid w:val="0060297E"/>
    <w:rsid w:val="00602B86"/>
    <w:rsid w:val="006034EA"/>
    <w:rsid w:val="00603E99"/>
    <w:rsid w:val="006061DF"/>
    <w:rsid w:val="00607C04"/>
    <w:rsid w:val="00611C2D"/>
    <w:rsid w:val="00612012"/>
    <w:rsid w:val="00616BCD"/>
    <w:rsid w:val="00617012"/>
    <w:rsid w:val="00617768"/>
    <w:rsid w:val="00622CA7"/>
    <w:rsid w:val="00624BD3"/>
    <w:rsid w:val="00632AD2"/>
    <w:rsid w:val="00632DED"/>
    <w:rsid w:val="006377A8"/>
    <w:rsid w:val="00640511"/>
    <w:rsid w:val="00647932"/>
    <w:rsid w:val="006511AF"/>
    <w:rsid w:val="00651756"/>
    <w:rsid w:val="00653FD4"/>
    <w:rsid w:val="006558F3"/>
    <w:rsid w:val="006706E3"/>
    <w:rsid w:val="00671787"/>
    <w:rsid w:val="0067346D"/>
    <w:rsid w:val="00677661"/>
    <w:rsid w:val="00682066"/>
    <w:rsid w:val="006835D6"/>
    <w:rsid w:val="00685BC6"/>
    <w:rsid w:val="006865F3"/>
    <w:rsid w:val="006869D6"/>
    <w:rsid w:val="00686B7E"/>
    <w:rsid w:val="00686C5A"/>
    <w:rsid w:val="00687299"/>
    <w:rsid w:val="00692125"/>
    <w:rsid w:val="00692819"/>
    <w:rsid w:val="006A1189"/>
    <w:rsid w:val="006A234D"/>
    <w:rsid w:val="006A43B7"/>
    <w:rsid w:val="006A4C55"/>
    <w:rsid w:val="006B04CF"/>
    <w:rsid w:val="006B2817"/>
    <w:rsid w:val="006B349E"/>
    <w:rsid w:val="006B376E"/>
    <w:rsid w:val="006B64F1"/>
    <w:rsid w:val="006B7D4C"/>
    <w:rsid w:val="006B7DD9"/>
    <w:rsid w:val="006C20B9"/>
    <w:rsid w:val="006C29CB"/>
    <w:rsid w:val="006C404C"/>
    <w:rsid w:val="006C48F8"/>
    <w:rsid w:val="006D1631"/>
    <w:rsid w:val="006D17E3"/>
    <w:rsid w:val="006D2A0E"/>
    <w:rsid w:val="006D3D0F"/>
    <w:rsid w:val="006D510B"/>
    <w:rsid w:val="006E587F"/>
    <w:rsid w:val="006E6997"/>
    <w:rsid w:val="006E7144"/>
    <w:rsid w:val="006F2693"/>
    <w:rsid w:val="006F657B"/>
    <w:rsid w:val="006F7314"/>
    <w:rsid w:val="00715793"/>
    <w:rsid w:val="00715AAA"/>
    <w:rsid w:val="00715BBB"/>
    <w:rsid w:val="007263A8"/>
    <w:rsid w:val="007314F2"/>
    <w:rsid w:val="00732E51"/>
    <w:rsid w:val="00734BCD"/>
    <w:rsid w:val="00735A5C"/>
    <w:rsid w:val="00736654"/>
    <w:rsid w:val="00737481"/>
    <w:rsid w:val="00740CAD"/>
    <w:rsid w:val="00741828"/>
    <w:rsid w:val="00741B45"/>
    <w:rsid w:val="007428F2"/>
    <w:rsid w:val="00743A62"/>
    <w:rsid w:val="00743E5C"/>
    <w:rsid w:val="00750107"/>
    <w:rsid w:val="00757C41"/>
    <w:rsid w:val="00761520"/>
    <w:rsid w:val="0076191B"/>
    <w:rsid w:val="0076631D"/>
    <w:rsid w:val="00772C6F"/>
    <w:rsid w:val="00775F78"/>
    <w:rsid w:val="00777756"/>
    <w:rsid w:val="00777E53"/>
    <w:rsid w:val="007818C4"/>
    <w:rsid w:val="0078363C"/>
    <w:rsid w:val="00783B9D"/>
    <w:rsid w:val="0078508C"/>
    <w:rsid w:val="00786E3F"/>
    <w:rsid w:val="00792D5E"/>
    <w:rsid w:val="007A1D51"/>
    <w:rsid w:val="007A1E0E"/>
    <w:rsid w:val="007A34AA"/>
    <w:rsid w:val="007A4929"/>
    <w:rsid w:val="007A6493"/>
    <w:rsid w:val="007B48CD"/>
    <w:rsid w:val="007C3720"/>
    <w:rsid w:val="007C4194"/>
    <w:rsid w:val="007C5FFD"/>
    <w:rsid w:val="007C6CF5"/>
    <w:rsid w:val="007C7B60"/>
    <w:rsid w:val="007D3952"/>
    <w:rsid w:val="007D5788"/>
    <w:rsid w:val="007E0108"/>
    <w:rsid w:val="007E756F"/>
    <w:rsid w:val="007F06A9"/>
    <w:rsid w:val="007F0E9C"/>
    <w:rsid w:val="007F220E"/>
    <w:rsid w:val="007F28CC"/>
    <w:rsid w:val="00801CDC"/>
    <w:rsid w:val="008034F0"/>
    <w:rsid w:val="00805201"/>
    <w:rsid w:val="00805419"/>
    <w:rsid w:val="008072BC"/>
    <w:rsid w:val="00815432"/>
    <w:rsid w:val="008162F5"/>
    <w:rsid w:val="008169D9"/>
    <w:rsid w:val="00817B10"/>
    <w:rsid w:val="00820473"/>
    <w:rsid w:val="00821A64"/>
    <w:rsid w:val="0082635E"/>
    <w:rsid w:val="00827886"/>
    <w:rsid w:val="00830CDA"/>
    <w:rsid w:val="008339C3"/>
    <w:rsid w:val="008347A1"/>
    <w:rsid w:val="0083746B"/>
    <w:rsid w:val="0084128A"/>
    <w:rsid w:val="00844FA8"/>
    <w:rsid w:val="00845E5B"/>
    <w:rsid w:val="0085423C"/>
    <w:rsid w:val="00854914"/>
    <w:rsid w:val="008606C3"/>
    <w:rsid w:val="0086127C"/>
    <w:rsid w:val="008615B5"/>
    <w:rsid w:val="008639D3"/>
    <w:rsid w:val="0086518C"/>
    <w:rsid w:val="0087034D"/>
    <w:rsid w:val="00873C9D"/>
    <w:rsid w:val="0087740B"/>
    <w:rsid w:val="00877894"/>
    <w:rsid w:val="00877E86"/>
    <w:rsid w:val="008815FE"/>
    <w:rsid w:val="008854EA"/>
    <w:rsid w:val="008873BF"/>
    <w:rsid w:val="00890B80"/>
    <w:rsid w:val="00891198"/>
    <w:rsid w:val="0089234D"/>
    <w:rsid w:val="00893B31"/>
    <w:rsid w:val="00895258"/>
    <w:rsid w:val="0089650E"/>
    <w:rsid w:val="008971B2"/>
    <w:rsid w:val="008A30E7"/>
    <w:rsid w:val="008A34BD"/>
    <w:rsid w:val="008A484F"/>
    <w:rsid w:val="008B0583"/>
    <w:rsid w:val="008C5EBE"/>
    <w:rsid w:val="008C66F7"/>
    <w:rsid w:val="008D34EF"/>
    <w:rsid w:val="008E1560"/>
    <w:rsid w:val="008E1ED6"/>
    <w:rsid w:val="008E676F"/>
    <w:rsid w:val="008E7ED8"/>
    <w:rsid w:val="008F0DFF"/>
    <w:rsid w:val="008F110B"/>
    <w:rsid w:val="008F6BC1"/>
    <w:rsid w:val="0090092A"/>
    <w:rsid w:val="00900C0E"/>
    <w:rsid w:val="00900C24"/>
    <w:rsid w:val="00902AF4"/>
    <w:rsid w:val="00903CD5"/>
    <w:rsid w:val="00904FF8"/>
    <w:rsid w:val="0091276A"/>
    <w:rsid w:val="009161A3"/>
    <w:rsid w:val="00916FC1"/>
    <w:rsid w:val="00920DF1"/>
    <w:rsid w:val="00922A45"/>
    <w:rsid w:val="00922E7F"/>
    <w:rsid w:val="00923658"/>
    <w:rsid w:val="00924320"/>
    <w:rsid w:val="0092778D"/>
    <w:rsid w:val="009309AF"/>
    <w:rsid w:val="00935E7B"/>
    <w:rsid w:val="00936A94"/>
    <w:rsid w:val="00937CC7"/>
    <w:rsid w:val="00942F3D"/>
    <w:rsid w:val="00947226"/>
    <w:rsid w:val="00947584"/>
    <w:rsid w:val="00951775"/>
    <w:rsid w:val="00954261"/>
    <w:rsid w:val="00956124"/>
    <w:rsid w:val="009621FA"/>
    <w:rsid w:val="00964CA5"/>
    <w:rsid w:val="00970645"/>
    <w:rsid w:val="00970795"/>
    <w:rsid w:val="0097118B"/>
    <w:rsid w:val="00972D1A"/>
    <w:rsid w:val="009737FF"/>
    <w:rsid w:val="009820BD"/>
    <w:rsid w:val="00985BD8"/>
    <w:rsid w:val="009860F6"/>
    <w:rsid w:val="00987F20"/>
    <w:rsid w:val="00991573"/>
    <w:rsid w:val="00991AD1"/>
    <w:rsid w:val="00991B2A"/>
    <w:rsid w:val="00993ED3"/>
    <w:rsid w:val="00994C6A"/>
    <w:rsid w:val="00997675"/>
    <w:rsid w:val="009A2EE3"/>
    <w:rsid w:val="009A6B95"/>
    <w:rsid w:val="009B54ED"/>
    <w:rsid w:val="009B7065"/>
    <w:rsid w:val="009C146E"/>
    <w:rsid w:val="009C597F"/>
    <w:rsid w:val="009D0B09"/>
    <w:rsid w:val="009D18A5"/>
    <w:rsid w:val="009D1B49"/>
    <w:rsid w:val="009E2EFD"/>
    <w:rsid w:val="009E5621"/>
    <w:rsid w:val="009E7849"/>
    <w:rsid w:val="009F0211"/>
    <w:rsid w:val="009F08A2"/>
    <w:rsid w:val="009F1F5B"/>
    <w:rsid w:val="009F395D"/>
    <w:rsid w:val="009F4381"/>
    <w:rsid w:val="00A00C1B"/>
    <w:rsid w:val="00A036D1"/>
    <w:rsid w:val="00A037F7"/>
    <w:rsid w:val="00A03DBE"/>
    <w:rsid w:val="00A04945"/>
    <w:rsid w:val="00A1087C"/>
    <w:rsid w:val="00A11064"/>
    <w:rsid w:val="00A12F61"/>
    <w:rsid w:val="00A141E0"/>
    <w:rsid w:val="00A15DD0"/>
    <w:rsid w:val="00A1784B"/>
    <w:rsid w:val="00A179F0"/>
    <w:rsid w:val="00A20E0C"/>
    <w:rsid w:val="00A23279"/>
    <w:rsid w:val="00A23F13"/>
    <w:rsid w:val="00A25996"/>
    <w:rsid w:val="00A279E1"/>
    <w:rsid w:val="00A351B1"/>
    <w:rsid w:val="00A43BF8"/>
    <w:rsid w:val="00A461DA"/>
    <w:rsid w:val="00A466F6"/>
    <w:rsid w:val="00A533A1"/>
    <w:rsid w:val="00A5419A"/>
    <w:rsid w:val="00A56C31"/>
    <w:rsid w:val="00A570C6"/>
    <w:rsid w:val="00A57640"/>
    <w:rsid w:val="00A62B61"/>
    <w:rsid w:val="00A6529A"/>
    <w:rsid w:val="00A65F1B"/>
    <w:rsid w:val="00A67A1B"/>
    <w:rsid w:val="00A7328E"/>
    <w:rsid w:val="00A87117"/>
    <w:rsid w:val="00A874C8"/>
    <w:rsid w:val="00A879FC"/>
    <w:rsid w:val="00A940A7"/>
    <w:rsid w:val="00A94C53"/>
    <w:rsid w:val="00A95BE3"/>
    <w:rsid w:val="00A96940"/>
    <w:rsid w:val="00A9784A"/>
    <w:rsid w:val="00AA229D"/>
    <w:rsid w:val="00AA45AE"/>
    <w:rsid w:val="00AA7A48"/>
    <w:rsid w:val="00AB52AE"/>
    <w:rsid w:val="00AC7A11"/>
    <w:rsid w:val="00AD048D"/>
    <w:rsid w:val="00AD38A7"/>
    <w:rsid w:val="00AD4C95"/>
    <w:rsid w:val="00AD4C9C"/>
    <w:rsid w:val="00AF11C9"/>
    <w:rsid w:val="00AF17A6"/>
    <w:rsid w:val="00AF6D72"/>
    <w:rsid w:val="00B0145F"/>
    <w:rsid w:val="00B01AB4"/>
    <w:rsid w:val="00B12348"/>
    <w:rsid w:val="00B124F2"/>
    <w:rsid w:val="00B14B2A"/>
    <w:rsid w:val="00B241CF"/>
    <w:rsid w:val="00B2466A"/>
    <w:rsid w:val="00B25E3A"/>
    <w:rsid w:val="00B314DD"/>
    <w:rsid w:val="00B32CCF"/>
    <w:rsid w:val="00B33145"/>
    <w:rsid w:val="00B34A04"/>
    <w:rsid w:val="00B35CB0"/>
    <w:rsid w:val="00B374F6"/>
    <w:rsid w:val="00B378AD"/>
    <w:rsid w:val="00B37AD2"/>
    <w:rsid w:val="00B37DD8"/>
    <w:rsid w:val="00B4589B"/>
    <w:rsid w:val="00B4781C"/>
    <w:rsid w:val="00B51C3D"/>
    <w:rsid w:val="00B54E33"/>
    <w:rsid w:val="00B54E7E"/>
    <w:rsid w:val="00B5636B"/>
    <w:rsid w:val="00B56540"/>
    <w:rsid w:val="00B62E2C"/>
    <w:rsid w:val="00B645DD"/>
    <w:rsid w:val="00B66E80"/>
    <w:rsid w:val="00B70218"/>
    <w:rsid w:val="00B70C25"/>
    <w:rsid w:val="00B712A8"/>
    <w:rsid w:val="00B714A7"/>
    <w:rsid w:val="00B72880"/>
    <w:rsid w:val="00B730B7"/>
    <w:rsid w:val="00B75B06"/>
    <w:rsid w:val="00B80E15"/>
    <w:rsid w:val="00B81238"/>
    <w:rsid w:val="00B87E85"/>
    <w:rsid w:val="00B90A5A"/>
    <w:rsid w:val="00B946CE"/>
    <w:rsid w:val="00B952DA"/>
    <w:rsid w:val="00B95491"/>
    <w:rsid w:val="00B9691B"/>
    <w:rsid w:val="00BA06A7"/>
    <w:rsid w:val="00BA2C8F"/>
    <w:rsid w:val="00BA3DB7"/>
    <w:rsid w:val="00BA56C0"/>
    <w:rsid w:val="00BB2133"/>
    <w:rsid w:val="00BB411D"/>
    <w:rsid w:val="00BC67CC"/>
    <w:rsid w:val="00BD0517"/>
    <w:rsid w:val="00BD0F8E"/>
    <w:rsid w:val="00BD1B92"/>
    <w:rsid w:val="00BD5680"/>
    <w:rsid w:val="00BE5CB7"/>
    <w:rsid w:val="00BE7C9D"/>
    <w:rsid w:val="00BF5141"/>
    <w:rsid w:val="00BF5329"/>
    <w:rsid w:val="00BF685A"/>
    <w:rsid w:val="00BF748F"/>
    <w:rsid w:val="00C01A91"/>
    <w:rsid w:val="00C02C6A"/>
    <w:rsid w:val="00C04BA9"/>
    <w:rsid w:val="00C06C82"/>
    <w:rsid w:val="00C07281"/>
    <w:rsid w:val="00C07997"/>
    <w:rsid w:val="00C11C92"/>
    <w:rsid w:val="00C13500"/>
    <w:rsid w:val="00C1573A"/>
    <w:rsid w:val="00C17EA0"/>
    <w:rsid w:val="00C20650"/>
    <w:rsid w:val="00C209F0"/>
    <w:rsid w:val="00C27444"/>
    <w:rsid w:val="00C3348B"/>
    <w:rsid w:val="00C36D71"/>
    <w:rsid w:val="00C42226"/>
    <w:rsid w:val="00C457D9"/>
    <w:rsid w:val="00C469BA"/>
    <w:rsid w:val="00C50886"/>
    <w:rsid w:val="00C544F1"/>
    <w:rsid w:val="00C6159D"/>
    <w:rsid w:val="00C62F61"/>
    <w:rsid w:val="00C631D3"/>
    <w:rsid w:val="00C63B49"/>
    <w:rsid w:val="00C649FF"/>
    <w:rsid w:val="00C75DE6"/>
    <w:rsid w:val="00C77C10"/>
    <w:rsid w:val="00C87F5D"/>
    <w:rsid w:val="00C90174"/>
    <w:rsid w:val="00C94729"/>
    <w:rsid w:val="00CA25BB"/>
    <w:rsid w:val="00CA2762"/>
    <w:rsid w:val="00CA3E98"/>
    <w:rsid w:val="00CA5C61"/>
    <w:rsid w:val="00CA7CEE"/>
    <w:rsid w:val="00CB0218"/>
    <w:rsid w:val="00CB0483"/>
    <w:rsid w:val="00CB6CA6"/>
    <w:rsid w:val="00CC394B"/>
    <w:rsid w:val="00CC5FEB"/>
    <w:rsid w:val="00CD11FB"/>
    <w:rsid w:val="00CD2960"/>
    <w:rsid w:val="00CD2B16"/>
    <w:rsid w:val="00CD4E4B"/>
    <w:rsid w:val="00CD6C6C"/>
    <w:rsid w:val="00CD75D4"/>
    <w:rsid w:val="00CE034E"/>
    <w:rsid w:val="00CE0796"/>
    <w:rsid w:val="00CE401C"/>
    <w:rsid w:val="00CE6965"/>
    <w:rsid w:val="00CE79CD"/>
    <w:rsid w:val="00CE7D8A"/>
    <w:rsid w:val="00CF0CE5"/>
    <w:rsid w:val="00D06141"/>
    <w:rsid w:val="00D069CD"/>
    <w:rsid w:val="00D07117"/>
    <w:rsid w:val="00D142EF"/>
    <w:rsid w:val="00D15940"/>
    <w:rsid w:val="00D1603A"/>
    <w:rsid w:val="00D24C0D"/>
    <w:rsid w:val="00D26EC3"/>
    <w:rsid w:val="00D27AC3"/>
    <w:rsid w:val="00D35B7E"/>
    <w:rsid w:val="00D36C4E"/>
    <w:rsid w:val="00D36E56"/>
    <w:rsid w:val="00D41026"/>
    <w:rsid w:val="00D4158A"/>
    <w:rsid w:val="00D42D1D"/>
    <w:rsid w:val="00D4553C"/>
    <w:rsid w:val="00D5117C"/>
    <w:rsid w:val="00D52C5C"/>
    <w:rsid w:val="00D57264"/>
    <w:rsid w:val="00D60FA6"/>
    <w:rsid w:val="00D62043"/>
    <w:rsid w:val="00D63418"/>
    <w:rsid w:val="00D65B77"/>
    <w:rsid w:val="00D6681C"/>
    <w:rsid w:val="00D66908"/>
    <w:rsid w:val="00D67BBF"/>
    <w:rsid w:val="00D70A0E"/>
    <w:rsid w:val="00D715E4"/>
    <w:rsid w:val="00D752F9"/>
    <w:rsid w:val="00D80D7D"/>
    <w:rsid w:val="00D80ED7"/>
    <w:rsid w:val="00D827F6"/>
    <w:rsid w:val="00D83DFE"/>
    <w:rsid w:val="00D9335D"/>
    <w:rsid w:val="00D95ABD"/>
    <w:rsid w:val="00DA1A8C"/>
    <w:rsid w:val="00DA2F28"/>
    <w:rsid w:val="00DA37DF"/>
    <w:rsid w:val="00DA4ADA"/>
    <w:rsid w:val="00DA62BC"/>
    <w:rsid w:val="00DB1C52"/>
    <w:rsid w:val="00DB2D23"/>
    <w:rsid w:val="00DB3EE2"/>
    <w:rsid w:val="00DC01C5"/>
    <w:rsid w:val="00DC027C"/>
    <w:rsid w:val="00DC1648"/>
    <w:rsid w:val="00DC27AD"/>
    <w:rsid w:val="00DC321D"/>
    <w:rsid w:val="00DD4C72"/>
    <w:rsid w:val="00DE1829"/>
    <w:rsid w:val="00DE2109"/>
    <w:rsid w:val="00DE27BC"/>
    <w:rsid w:val="00DE302C"/>
    <w:rsid w:val="00DE5946"/>
    <w:rsid w:val="00DE7D75"/>
    <w:rsid w:val="00DF2292"/>
    <w:rsid w:val="00DF2AA9"/>
    <w:rsid w:val="00DF4FA9"/>
    <w:rsid w:val="00DF666B"/>
    <w:rsid w:val="00DF7171"/>
    <w:rsid w:val="00E00171"/>
    <w:rsid w:val="00E002A8"/>
    <w:rsid w:val="00E0221A"/>
    <w:rsid w:val="00E03B49"/>
    <w:rsid w:val="00E04F37"/>
    <w:rsid w:val="00E05795"/>
    <w:rsid w:val="00E05EF0"/>
    <w:rsid w:val="00E128EF"/>
    <w:rsid w:val="00E17198"/>
    <w:rsid w:val="00E17A2F"/>
    <w:rsid w:val="00E2001D"/>
    <w:rsid w:val="00E215BD"/>
    <w:rsid w:val="00E21935"/>
    <w:rsid w:val="00E278F1"/>
    <w:rsid w:val="00E3047D"/>
    <w:rsid w:val="00E32CD4"/>
    <w:rsid w:val="00E34119"/>
    <w:rsid w:val="00E37830"/>
    <w:rsid w:val="00E41CCA"/>
    <w:rsid w:val="00E4265A"/>
    <w:rsid w:val="00E47248"/>
    <w:rsid w:val="00E525AD"/>
    <w:rsid w:val="00E53A15"/>
    <w:rsid w:val="00E54054"/>
    <w:rsid w:val="00E57DDE"/>
    <w:rsid w:val="00E62F80"/>
    <w:rsid w:val="00E6350D"/>
    <w:rsid w:val="00E6504A"/>
    <w:rsid w:val="00E677E5"/>
    <w:rsid w:val="00E707A9"/>
    <w:rsid w:val="00E70B67"/>
    <w:rsid w:val="00E71856"/>
    <w:rsid w:val="00E71BAA"/>
    <w:rsid w:val="00E726C9"/>
    <w:rsid w:val="00E733DB"/>
    <w:rsid w:val="00E741EB"/>
    <w:rsid w:val="00E74469"/>
    <w:rsid w:val="00E8148E"/>
    <w:rsid w:val="00E83F01"/>
    <w:rsid w:val="00E856D4"/>
    <w:rsid w:val="00E859FE"/>
    <w:rsid w:val="00E86594"/>
    <w:rsid w:val="00E920E6"/>
    <w:rsid w:val="00E933D5"/>
    <w:rsid w:val="00E94059"/>
    <w:rsid w:val="00E94249"/>
    <w:rsid w:val="00E97582"/>
    <w:rsid w:val="00EA196C"/>
    <w:rsid w:val="00EA28FB"/>
    <w:rsid w:val="00EA2BC4"/>
    <w:rsid w:val="00EA315A"/>
    <w:rsid w:val="00EA3422"/>
    <w:rsid w:val="00EA3AC9"/>
    <w:rsid w:val="00EA4C1D"/>
    <w:rsid w:val="00EA5B86"/>
    <w:rsid w:val="00EA69AA"/>
    <w:rsid w:val="00EB4DA8"/>
    <w:rsid w:val="00EB69DF"/>
    <w:rsid w:val="00EC08A7"/>
    <w:rsid w:val="00EC184D"/>
    <w:rsid w:val="00EC28A9"/>
    <w:rsid w:val="00EC40A0"/>
    <w:rsid w:val="00EC50EC"/>
    <w:rsid w:val="00EC58D4"/>
    <w:rsid w:val="00EC5ABC"/>
    <w:rsid w:val="00EC6FAA"/>
    <w:rsid w:val="00ED14D2"/>
    <w:rsid w:val="00EE1E9F"/>
    <w:rsid w:val="00EE6B11"/>
    <w:rsid w:val="00EF3FE3"/>
    <w:rsid w:val="00EF4D83"/>
    <w:rsid w:val="00EF6948"/>
    <w:rsid w:val="00EF6F3C"/>
    <w:rsid w:val="00EF7CAE"/>
    <w:rsid w:val="00EF7FC4"/>
    <w:rsid w:val="00F02C66"/>
    <w:rsid w:val="00F10DE1"/>
    <w:rsid w:val="00F13107"/>
    <w:rsid w:val="00F14CE3"/>
    <w:rsid w:val="00F2625C"/>
    <w:rsid w:val="00F26F62"/>
    <w:rsid w:val="00F310A2"/>
    <w:rsid w:val="00F31694"/>
    <w:rsid w:val="00F40101"/>
    <w:rsid w:val="00F43CAE"/>
    <w:rsid w:val="00F45051"/>
    <w:rsid w:val="00F461A9"/>
    <w:rsid w:val="00F50C61"/>
    <w:rsid w:val="00F511A2"/>
    <w:rsid w:val="00F53486"/>
    <w:rsid w:val="00F55204"/>
    <w:rsid w:val="00F62DA4"/>
    <w:rsid w:val="00F67EDF"/>
    <w:rsid w:val="00F706DE"/>
    <w:rsid w:val="00F71797"/>
    <w:rsid w:val="00F749D3"/>
    <w:rsid w:val="00F75001"/>
    <w:rsid w:val="00F76E43"/>
    <w:rsid w:val="00F77B4F"/>
    <w:rsid w:val="00F82EE6"/>
    <w:rsid w:val="00F83157"/>
    <w:rsid w:val="00F8366A"/>
    <w:rsid w:val="00F851F7"/>
    <w:rsid w:val="00F85CD1"/>
    <w:rsid w:val="00F86FC2"/>
    <w:rsid w:val="00F9477A"/>
    <w:rsid w:val="00F956D1"/>
    <w:rsid w:val="00F976D8"/>
    <w:rsid w:val="00FA2509"/>
    <w:rsid w:val="00FA4480"/>
    <w:rsid w:val="00FA6781"/>
    <w:rsid w:val="00FA685E"/>
    <w:rsid w:val="00FB3D6F"/>
    <w:rsid w:val="00FC020E"/>
    <w:rsid w:val="00FC110F"/>
    <w:rsid w:val="00FC2816"/>
    <w:rsid w:val="00FC3C56"/>
    <w:rsid w:val="00FC4663"/>
    <w:rsid w:val="00FC670D"/>
    <w:rsid w:val="00FC7F70"/>
    <w:rsid w:val="00FD0054"/>
    <w:rsid w:val="00FD07E0"/>
    <w:rsid w:val="00FD76F7"/>
    <w:rsid w:val="00FE1986"/>
    <w:rsid w:val="00FE1E8C"/>
    <w:rsid w:val="00FE3B5C"/>
    <w:rsid w:val="00FE63C1"/>
    <w:rsid w:val="00FE640B"/>
    <w:rsid w:val="00FE7F6C"/>
    <w:rsid w:val="00FF0A09"/>
    <w:rsid w:val="00FF2CD9"/>
    <w:rsid w:val="00FF450D"/>
    <w:rsid w:val="00FF4A47"/>
    <w:rsid w:val="00FF528F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186F3"/>
  <w15:docId w15:val="{E8C65ECB-6518-4F3D-91AB-E5280248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79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1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16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1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164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34119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34119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3411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3411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3411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E3411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34119"/>
    <w:rPr>
      <w:sz w:val="18"/>
      <w:szCs w:val="18"/>
    </w:rPr>
  </w:style>
  <w:style w:type="character" w:styleId="ab">
    <w:name w:val="Emphasis"/>
    <w:basedOn w:val="a0"/>
    <w:uiPriority w:val="20"/>
    <w:qFormat/>
    <w:rsid w:val="00A874C8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2777-5DE5-49CC-A240-6FEA5DB4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1070</Characters>
  <Application>Microsoft Office Word</Application>
  <DocSecurity>0</DocSecurity>
  <Lines>8</Lines>
  <Paragraphs>2</Paragraphs>
  <ScaleCrop>false</ScaleCrop>
  <Company>Sky123.Org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衷佳妮</dc:creator>
  <cp:keywords/>
  <dc:description/>
  <cp:lastModifiedBy>Zhuoer Huo(霍卓尔)</cp:lastModifiedBy>
  <cp:revision>3</cp:revision>
  <dcterms:created xsi:type="dcterms:W3CDTF">2017-11-21T01:50:00Z</dcterms:created>
  <dcterms:modified xsi:type="dcterms:W3CDTF">2017-11-21T01:52:00Z</dcterms:modified>
</cp:coreProperties>
</file>