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9D" w:rsidRPr="00E14864" w:rsidRDefault="004B6D9D" w:rsidP="004B6D9D">
      <w:pPr>
        <w:spacing w:line="360" w:lineRule="auto"/>
        <w:rPr>
          <w:rFonts w:asciiTheme="minorEastAsia" w:hAnsiTheme="minorEastAsia" w:cs="Times New Roman"/>
          <w:spacing w:val="-7"/>
          <w:sz w:val="24"/>
          <w:szCs w:val="24"/>
        </w:rPr>
      </w:pPr>
      <w:r w:rsidRPr="00E14864">
        <w:rPr>
          <w:rFonts w:asciiTheme="minorEastAsia" w:hAnsiTheme="minorEastAsia" w:cs="Times New Roman" w:hint="eastAsia"/>
          <w:spacing w:val="-7"/>
          <w:sz w:val="24"/>
          <w:szCs w:val="24"/>
        </w:rPr>
        <w:t>证券代码：</w:t>
      </w:r>
      <w:r w:rsidRPr="00E14864">
        <w:rPr>
          <w:rFonts w:asciiTheme="minorEastAsia" w:hAnsiTheme="minorEastAsia" w:cs="Times New Roman"/>
          <w:spacing w:val="-7"/>
          <w:sz w:val="24"/>
          <w:szCs w:val="24"/>
        </w:rPr>
        <w:t>603</w:t>
      </w:r>
      <w:r w:rsidR="00E14864" w:rsidRPr="00E14864">
        <w:rPr>
          <w:rFonts w:asciiTheme="minorEastAsia" w:hAnsiTheme="minorEastAsia" w:cs="Times New Roman"/>
          <w:spacing w:val="-7"/>
          <w:sz w:val="24"/>
          <w:szCs w:val="24"/>
        </w:rPr>
        <w:t>977</w:t>
      </w:r>
      <w:r w:rsidRPr="00E14864">
        <w:rPr>
          <w:rFonts w:asciiTheme="minorEastAsia" w:hAnsiTheme="minorEastAsia" w:cs="Times New Roman"/>
          <w:spacing w:val="-7"/>
          <w:sz w:val="24"/>
          <w:szCs w:val="24"/>
        </w:rPr>
        <w:t xml:space="preserve">                                          </w:t>
      </w:r>
      <w:r w:rsidRPr="00E14864">
        <w:rPr>
          <w:rFonts w:asciiTheme="minorEastAsia" w:hAnsiTheme="minorEastAsia" w:cs="Times New Roman" w:hint="eastAsia"/>
          <w:spacing w:val="-7"/>
          <w:sz w:val="24"/>
          <w:szCs w:val="24"/>
        </w:rPr>
        <w:t>证券简称：</w:t>
      </w:r>
      <w:r w:rsidR="00E14864" w:rsidRPr="00E14864">
        <w:rPr>
          <w:rFonts w:asciiTheme="minorEastAsia" w:hAnsiTheme="minorEastAsia" w:cs="Times New Roman" w:hint="eastAsia"/>
          <w:spacing w:val="-7"/>
          <w:sz w:val="24"/>
          <w:szCs w:val="24"/>
        </w:rPr>
        <w:t>国泰集团</w:t>
      </w:r>
    </w:p>
    <w:p w:rsidR="004B6D9D" w:rsidRPr="00FA4480" w:rsidRDefault="00FD02DC" w:rsidP="004B6D9D">
      <w:pPr>
        <w:spacing w:line="360" w:lineRule="auto"/>
        <w:jc w:val="center"/>
        <w:rPr>
          <w:rFonts w:ascii="等线" w:eastAsia="等线" w:hAnsi="等线" w:cs="Times New Roman"/>
          <w:b/>
          <w:spacing w:val="-7"/>
          <w:sz w:val="36"/>
          <w:szCs w:val="36"/>
        </w:rPr>
      </w:pPr>
      <w:r>
        <w:rPr>
          <w:rFonts w:ascii="等线" w:eastAsia="等线" w:hAnsi="等线" w:cs="Times New Roman" w:hint="eastAsia"/>
          <w:b/>
          <w:spacing w:val="-7"/>
          <w:sz w:val="36"/>
          <w:szCs w:val="36"/>
        </w:rPr>
        <w:t>江西国泰民爆集团</w:t>
      </w:r>
      <w:r w:rsidR="004B6D9D" w:rsidRPr="00FA4480">
        <w:rPr>
          <w:rFonts w:ascii="等线" w:eastAsia="等线" w:hAnsi="等线" w:cs="Times New Roman"/>
          <w:b/>
          <w:spacing w:val="-7"/>
          <w:sz w:val="36"/>
          <w:szCs w:val="36"/>
        </w:rPr>
        <w:t>股份有限公司</w:t>
      </w:r>
    </w:p>
    <w:p w:rsidR="004B6D9D" w:rsidRPr="00FA4480" w:rsidRDefault="004B6D9D" w:rsidP="004B6D9D">
      <w:pPr>
        <w:spacing w:line="360" w:lineRule="auto"/>
        <w:jc w:val="center"/>
        <w:rPr>
          <w:rFonts w:ascii="等线" w:eastAsia="等线" w:hAnsi="等线" w:cs="Times New Roman"/>
          <w:spacing w:val="-7"/>
          <w:sz w:val="24"/>
          <w:szCs w:val="24"/>
        </w:rPr>
      </w:pPr>
      <w:r w:rsidRPr="00FA4480">
        <w:rPr>
          <w:rFonts w:ascii="等线" w:eastAsia="等线" w:hAnsi="等线" w:cs="Times New Roman"/>
          <w:b/>
          <w:spacing w:val="-7"/>
          <w:sz w:val="36"/>
          <w:szCs w:val="36"/>
        </w:rPr>
        <w:t>投资者关系活动记录表</w:t>
      </w:r>
    </w:p>
    <w:p w:rsidR="004B6D9D" w:rsidRPr="00E14864" w:rsidRDefault="004B6D9D" w:rsidP="00E552F5">
      <w:pPr>
        <w:spacing w:line="360" w:lineRule="auto"/>
        <w:jc w:val="right"/>
        <w:rPr>
          <w:rFonts w:asciiTheme="minorEastAsia" w:hAnsiTheme="minorEastAsia" w:cs="Times New Roman"/>
          <w:spacing w:val="-7"/>
          <w:sz w:val="24"/>
          <w:szCs w:val="24"/>
        </w:rPr>
      </w:pPr>
      <w:r w:rsidRPr="00E14864">
        <w:rPr>
          <w:rFonts w:asciiTheme="minorEastAsia" w:hAnsiTheme="minorEastAsia" w:cs="Times New Roman" w:hint="eastAsia"/>
          <w:spacing w:val="-7"/>
          <w:sz w:val="24"/>
          <w:szCs w:val="24"/>
        </w:rPr>
        <w:t>编号：201</w:t>
      </w:r>
      <w:r w:rsidRPr="00E14864">
        <w:rPr>
          <w:rFonts w:asciiTheme="minorEastAsia" w:hAnsiTheme="minorEastAsia" w:cs="Times New Roman"/>
          <w:spacing w:val="-7"/>
          <w:sz w:val="24"/>
          <w:szCs w:val="24"/>
        </w:rPr>
        <w:t>8</w:t>
      </w:r>
      <w:r w:rsidRPr="00E14864">
        <w:rPr>
          <w:rFonts w:asciiTheme="minorEastAsia" w:hAnsiTheme="minorEastAsia" w:cs="Times New Roman" w:hint="eastAsia"/>
          <w:spacing w:val="-7"/>
          <w:sz w:val="24"/>
          <w:szCs w:val="24"/>
        </w:rPr>
        <w:t>-001</w:t>
      </w:r>
    </w:p>
    <w:tbl>
      <w:tblPr>
        <w:tblStyle w:val="a3"/>
        <w:tblpPr w:leftFromText="180" w:rightFromText="180" w:vertAnchor="text" w:tblpXSpec="center" w:tblpY="1"/>
        <w:tblOverlap w:val="never"/>
        <w:tblW w:w="8642" w:type="dxa"/>
        <w:tblLook w:val="04A0" w:firstRow="1" w:lastRow="0" w:firstColumn="1" w:lastColumn="0" w:noHBand="0" w:noVBand="1"/>
      </w:tblPr>
      <w:tblGrid>
        <w:gridCol w:w="1980"/>
        <w:gridCol w:w="6662"/>
      </w:tblGrid>
      <w:tr w:rsidR="004B6D9D" w:rsidRPr="00FA4480" w:rsidTr="002A7786">
        <w:tc>
          <w:tcPr>
            <w:tcW w:w="1980" w:type="dxa"/>
            <w:vAlign w:val="center"/>
          </w:tcPr>
          <w:p w:rsidR="004B6D9D" w:rsidRPr="00E14864" w:rsidRDefault="004B6D9D" w:rsidP="002A7786">
            <w:pPr>
              <w:spacing w:line="360" w:lineRule="auto"/>
              <w:jc w:val="center"/>
              <w:rPr>
                <w:rFonts w:asciiTheme="minorEastAsia" w:hAnsiTheme="minorEastAsia"/>
                <w:b/>
                <w:sz w:val="24"/>
                <w:szCs w:val="24"/>
              </w:rPr>
            </w:pPr>
            <w:r w:rsidRPr="00E14864">
              <w:rPr>
                <w:rFonts w:asciiTheme="minorEastAsia" w:hAnsiTheme="minorEastAsia" w:hint="eastAsia"/>
                <w:b/>
                <w:sz w:val="24"/>
                <w:szCs w:val="24"/>
              </w:rPr>
              <w:t>投资者</w:t>
            </w:r>
            <w:r w:rsidRPr="00E14864">
              <w:rPr>
                <w:rFonts w:asciiTheme="minorEastAsia" w:hAnsiTheme="minorEastAsia"/>
                <w:b/>
                <w:sz w:val="24"/>
                <w:szCs w:val="24"/>
              </w:rPr>
              <w:t>关系活动类别</w:t>
            </w:r>
          </w:p>
        </w:tc>
        <w:tc>
          <w:tcPr>
            <w:tcW w:w="6662" w:type="dxa"/>
          </w:tcPr>
          <w:p w:rsidR="004B6D9D" w:rsidRPr="00E14864" w:rsidRDefault="00E14864" w:rsidP="002A7786">
            <w:pPr>
              <w:spacing w:line="360" w:lineRule="auto"/>
              <w:jc w:val="left"/>
              <w:rPr>
                <w:rFonts w:asciiTheme="minorEastAsia" w:hAnsiTheme="minorEastAsia"/>
                <w:sz w:val="24"/>
                <w:szCs w:val="24"/>
              </w:rPr>
            </w:pPr>
            <w:r>
              <w:rPr>
                <w:rFonts w:asciiTheme="minorEastAsia" w:hAnsiTheme="minorEastAsia" w:hint="eastAsia"/>
                <w:sz w:val="24"/>
                <w:szCs w:val="24"/>
              </w:rPr>
              <w:t>√</w:t>
            </w:r>
            <w:r w:rsidR="004B6D9D" w:rsidRPr="00E14864">
              <w:rPr>
                <w:rFonts w:asciiTheme="minorEastAsia" w:hAnsiTheme="minorEastAsia"/>
                <w:sz w:val="24"/>
                <w:szCs w:val="24"/>
              </w:rPr>
              <w:t>特定对象调研</w:t>
            </w:r>
            <w:r w:rsidR="004B6D9D" w:rsidRPr="00E14864">
              <w:rPr>
                <w:rFonts w:asciiTheme="minorEastAsia" w:hAnsiTheme="minorEastAsia" w:hint="eastAsia"/>
                <w:sz w:val="24"/>
                <w:szCs w:val="24"/>
              </w:rPr>
              <w:t xml:space="preserve">           </w:t>
            </w:r>
            <w:r w:rsidRPr="00E14864">
              <w:rPr>
                <w:rFonts w:asciiTheme="minorEastAsia" w:hAnsiTheme="minorEastAsia" w:hint="eastAsia"/>
                <w:sz w:val="24"/>
                <w:szCs w:val="24"/>
              </w:rPr>
              <w:t>□</w:t>
            </w:r>
            <w:r w:rsidR="004B6D9D" w:rsidRPr="00E14864">
              <w:rPr>
                <w:rFonts w:asciiTheme="minorEastAsia" w:hAnsiTheme="minorEastAsia"/>
                <w:sz w:val="24"/>
                <w:szCs w:val="24"/>
              </w:rPr>
              <w:t>分析师会议</w:t>
            </w:r>
          </w:p>
          <w:p w:rsidR="004B6D9D" w:rsidRPr="00E14864" w:rsidRDefault="004B6D9D" w:rsidP="002A7786">
            <w:pPr>
              <w:spacing w:line="360" w:lineRule="auto"/>
              <w:jc w:val="left"/>
              <w:rPr>
                <w:rFonts w:asciiTheme="minorEastAsia" w:hAnsiTheme="minorEastAsia"/>
                <w:sz w:val="24"/>
                <w:szCs w:val="24"/>
              </w:rPr>
            </w:pPr>
            <w:r w:rsidRPr="00E14864">
              <w:rPr>
                <w:rFonts w:asciiTheme="minorEastAsia" w:hAnsiTheme="minorEastAsia" w:hint="eastAsia"/>
                <w:sz w:val="24"/>
                <w:szCs w:val="24"/>
              </w:rPr>
              <w:t xml:space="preserve">□媒体采访      </w:t>
            </w:r>
            <w:r w:rsidRPr="00E14864">
              <w:rPr>
                <w:rFonts w:asciiTheme="minorEastAsia" w:hAnsiTheme="minorEastAsia"/>
                <w:sz w:val="24"/>
                <w:szCs w:val="24"/>
              </w:rPr>
              <w:t xml:space="preserve">         </w:t>
            </w:r>
            <w:r w:rsidRPr="00E14864">
              <w:rPr>
                <w:rFonts w:asciiTheme="minorEastAsia" w:hAnsiTheme="minorEastAsia" w:hint="eastAsia"/>
                <w:sz w:val="24"/>
                <w:szCs w:val="24"/>
              </w:rPr>
              <w:t>□业绩说明会</w:t>
            </w:r>
          </w:p>
          <w:p w:rsidR="004B6D9D" w:rsidRPr="00E14864" w:rsidRDefault="004B6D9D" w:rsidP="002A7786">
            <w:pPr>
              <w:spacing w:line="360" w:lineRule="auto"/>
              <w:jc w:val="left"/>
              <w:rPr>
                <w:rFonts w:asciiTheme="minorEastAsia" w:hAnsiTheme="minorEastAsia"/>
                <w:sz w:val="24"/>
                <w:szCs w:val="24"/>
              </w:rPr>
            </w:pPr>
            <w:r w:rsidRPr="00E14864">
              <w:rPr>
                <w:rFonts w:asciiTheme="minorEastAsia" w:hAnsiTheme="minorEastAsia" w:hint="eastAsia"/>
                <w:sz w:val="24"/>
                <w:szCs w:val="24"/>
              </w:rPr>
              <w:t>□新闻发布会             □现场参观</w:t>
            </w:r>
          </w:p>
          <w:p w:rsidR="004B6D9D" w:rsidRPr="00E14864" w:rsidRDefault="004B6D9D" w:rsidP="002A7786">
            <w:pPr>
              <w:spacing w:line="360" w:lineRule="auto"/>
              <w:jc w:val="left"/>
              <w:rPr>
                <w:rFonts w:asciiTheme="minorEastAsia" w:hAnsiTheme="minorEastAsia"/>
                <w:sz w:val="24"/>
                <w:szCs w:val="24"/>
              </w:rPr>
            </w:pPr>
            <w:r w:rsidRPr="00E14864">
              <w:rPr>
                <w:rFonts w:asciiTheme="minorEastAsia" w:hAnsiTheme="minorEastAsia" w:hint="eastAsia"/>
                <w:sz w:val="24"/>
                <w:szCs w:val="24"/>
              </w:rPr>
              <w:t>□路演活动               □其他</w:t>
            </w:r>
          </w:p>
        </w:tc>
      </w:tr>
      <w:tr w:rsidR="004B6D9D" w:rsidRPr="00FA4480" w:rsidTr="002A7786">
        <w:tc>
          <w:tcPr>
            <w:tcW w:w="1980" w:type="dxa"/>
            <w:vAlign w:val="center"/>
          </w:tcPr>
          <w:p w:rsidR="004B6D9D" w:rsidRPr="00E14864" w:rsidRDefault="004B6D9D" w:rsidP="002A7786">
            <w:pPr>
              <w:spacing w:line="360" w:lineRule="auto"/>
              <w:jc w:val="center"/>
              <w:rPr>
                <w:rFonts w:asciiTheme="minorEastAsia" w:hAnsiTheme="minorEastAsia"/>
                <w:b/>
                <w:sz w:val="24"/>
                <w:szCs w:val="24"/>
              </w:rPr>
            </w:pPr>
            <w:r w:rsidRPr="00E14864">
              <w:rPr>
                <w:rFonts w:asciiTheme="minorEastAsia" w:hAnsiTheme="minorEastAsia" w:hint="eastAsia"/>
                <w:b/>
                <w:sz w:val="24"/>
                <w:szCs w:val="24"/>
              </w:rPr>
              <w:t>形式</w:t>
            </w:r>
          </w:p>
        </w:tc>
        <w:tc>
          <w:tcPr>
            <w:tcW w:w="6662" w:type="dxa"/>
          </w:tcPr>
          <w:p w:rsidR="004B6D9D" w:rsidRPr="00E14864" w:rsidRDefault="004B6D9D" w:rsidP="002A7786">
            <w:pPr>
              <w:spacing w:line="360" w:lineRule="auto"/>
              <w:jc w:val="left"/>
              <w:rPr>
                <w:rFonts w:asciiTheme="minorEastAsia" w:hAnsiTheme="minorEastAsia"/>
                <w:sz w:val="24"/>
                <w:szCs w:val="24"/>
              </w:rPr>
            </w:pPr>
            <w:r w:rsidRPr="00E14864">
              <w:rPr>
                <w:rFonts w:asciiTheme="minorEastAsia" w:hAnsiTheme="minorEastAsia" w:hint="eastAsia"/>
                <w:sz w:val="24"/>
                <w:szCs w:val="24"/>
              </w:rPr>
              <w:t>√</w:t>
            </w:r>
            <w:r w:rsidRPr="00E14864">
              <w:rPr>
                <w:rFonts w:asciiTheme="minorEastAsia" w:hAnsiTheme="minorEastAsia"/>
                <w:sz w:val="24"/>
                <w:szCs w:val="24"/>
              </w:rPr>
              <w:t>现场</w:t>
            </w:r>
            <w:r w:rsidRPr="00E14864">
              <w:rPr>
                <w:rFonts w:asciiTheme="minorEastAsia" w:hAnsiTheme="minorEastAsia" w:hint="eastAsia"/>
                <w:sz w:val="24"/>
                <w:szCs w:val="24"/>
              </w:rPr>
              <w:t xml:space="preserve">    </w:t>
            </w:r>
            <w:r w:rsidRPr="00E14864">
              <w:rPr>
                <w:rFonts w:asciiTheme="minorEastAsia" w:hAnsiTheme="minorEastAsia"/>
                <w:sz w:val="24"/>
                <w:szCs w:val="24"/>
              </w:rPr>
              <w:t xml:space="preserve"> </w:t>
            </w:r>
            <w:r w:rsidRPr="00E14864">
              <w:rPr>
                <w:rFonts w:asciiTheme="minorEastAsia" w:hAnsiTheme="minorEastAsia" w:hint="eastAsia"/>
                <w:sz w:val="24"/>
                <w:szCs w:val="24"/>
              </w:rPr>
              <w:t xml:space="preserve">  □</w:t>
            </w:r>
            <w:r w:rsidRPr="00E14864">
              <w:rPr>
                <w:rFonts w:asciiTheme="minorEastAsia" w:hAnsiTheme="minorEastAsia"/>
                <w:sz w:val="24"/>
                <w:szCs w:val="24"/>
              </w:rPr>
              <w:t>网上</w:t>
            </w:r>
            <w:r w:rsidRPr="00E14864">
              <w:rPr>
                <w:rFonts w:asciiTheme="minorEastAsia" w:hAnsiTheme="minorEastAsia" w:hint="eastAsia"/>
                <w:sz w:val="24"/>
                <w:szCs w:val="24"/>
              </w:rPr>
              <w:t xml:space="preserve">  </w:t>
            </w:r>
            <w:r w:rsidRPr="00E14864">
              <w:rPr>
                <w:rFonts w:asciiTheme="minorEastAsia" w:hAnsiTheme="minorEastAsia"/>
                <w:sz w:val="24"/>
                <w:szCs w:val="24"/>
              </w:rPr>
              <w:t xml:space="preserve"> </w:t>
            </w:r>
            <w:r w:rsidRPr="00E14864">
              <w:rPr>
                <w:rFonts w:asciiTheme="minorEastAsia" w:hAnsiTheme="minorEastAsia" w:hint="eastAsia"/>
                <w:sz w:val="24"/>
                <w:szCs w:val="24"/>
              </w:rPr>
              <w:t xml:space="preserve">    □</w:t>
            </w:r>
            <w:r w:rsidRPr="00E14864">
              <w:rPr>
                <w:rFonts w:asciiTheme="minorEastAsia" w:hAnsiTheme="minorEastAsia"/>
                <w:sz w:val="24"/>
                <w:szCs w:val="24"/>
              </w:rPr>
              <w:t>电话会议</w:t>
            </w:r>
          </w:p>
        </w:tc>
      </w:tr>
      <w:tr w:rsidR="004B6D9D" w:rsidRPr="00FA4480" w:rsidTr="002A7786">
        <w:tc>
          <w:tcPr>
            <w:tcW w:w="1980" w:type="dxa"/>
            <w:vAlign w:val="center"/>
          </w:tcPr>
          <w:p w:rsidR="004B6D9D" w:rsidRPr="00E14864" w:rsidRDefault="004B6D9D" w:rsidP="002A7786">
            <w:pPr>
              <w:spacing w:line="360" w:lineRule="auto"/>
              <w:jc w:val="center"/>
              <w:rPr>
                <w:rFonts w:asciiTheme="minorEastAsia" w:hAnsiTheme="minorEastAsia"/>
                <w:b/>
                <w:sz w:val="24"/>
                <w:szCs w:val="24"/>
              </w:rPr>
            </w:pPr>
            <w:r w:rsidRPr="00E14864">
              <w:rPr>
                <w:rFonts w:asciiTheme="minorEastAsia" w:hAnsiTheme="minorEastAsia" w:hint="eastAsia"/>
                <w:b/>
                <w:sz w:val="24"/>
                <w:szCs w:val="24"/>
              </w:rPr>
              <w:t>参与单位</w:t>
            </w:r>
            <w:r w:rsidRPr="00E14864">
              <w:rPr>
                <w:rFonts w:asciiTheme="minorEastAsia" w:hAnsiTheme="minorEastAsia"/>
                <w:b/>
                <w:sz w:val="24"/>
                <w:szCs w:val="24"/>
              </w:rPr>
              <w:t>名称及人员姓名</w:t>
            </w:r>
          </w:p>
        </w:tc>
        <w:tc>
          <w:tcPr>
            <w:tcW w:w="6662" w:type="dxa"/>
          </w:tcPr>
          <w:p w:rsidR="004B6D9D" w:rsidRPr="00E14864" w:rsidRDefault="00E14864" w:rsidP="002A7786">
            <w:pPr>
              <w:spacing w:line="360" w:lineRule="auto"/>
              <w:jc w:val="left"/>
              <w:rPr>
                <w:rFonts w:asciiTheme="minorEastAsia" w:hAnsiTheme="minorEastAsia"/>
                <w:sz w:val="24"/>
                <w:szCs w:val="24"/>
              </w:rPr>
            </w:pPr>
            <w:r>
              <w:rPr>
                <w:rFonts w:asciiTheme="minorEastAsia" w:hAnsiTheme="minorEastAsia" w:hint="eastAsia"/>
                <w:sz w:val="24"/>
                <w:szCs w:val="24"/>
              </w:rPr>
              <w:t>华泰</w:t>
            </w:r>
            <w:r>
              <w:rPr>
                <w:rFonts w:asciiTheme="minorEastAsia" w:hAnsiTheme="minorEastAsia"/>
                <w:sz w:val="24"/>
                <w:szCs w:val="24"/>
              </w:rPr>
              <w:t>证券</w:t>
            </w:r>
            <w:r w:rsidR="00190F83">
              <w:rPr>
                <w:rFonts w:asciiTheme="minorEastAsia" w:hAnsiTheme="minorEastAsia" w:hint="eastAsia"/>
                <w:sz w:val="24"/>
                <w:szCs w:val="24"/>
              </w:rPr>
              <w:t>、长盛基金、中江国际信托、</w:t>
            </w:r>
            <w:r w:rsidR="00190F83">
              <w:rPr>
                <w:rFonts w:asciiTheme="minorEastAsia" w:hAnsiTheme="minorEastAsia"/>
                <w:sz w:val="24"/>
                <w:szCs w:val="24"/>
              </w:rPr>
              <w:t>兴铁资本</w:t>
            </w:r>
            <w:r w:rsidR="00190F83">
              <w:rPr>
                <w:rFonts w:asciiTheme="minorEastAsia" w:hAnsiTheme="minorEastAsia" w:hint="eastAsia"/>
                <w:sz w:val="24"/>
                <w:szCs w:val="24"/>
              </w:rPr>
              <w:t>、</w:t>
            </w:r>
            <w:r w:rsidR="00190F83">
              <w:rPr>
                <w:rFonts w:asciiTheme="minorEastAsia" w:hAnsiTheme="minorEastAsia"/>
                <w:sz w:val="24"/>
                <w:szCs w:val="24"/>
              </w:rPr>
              <w:t>民丰资本</w:t>
            </w:r>
            <w:r w:rsidR="00190F83">
              <w:rPr>
                <w:rFonts w:asciiTheme="minorEastAsia" w:hAnsiTheme="minorEastAsia" w:hint="eastAsia"/>
                <w:sz w:val="24"/>
                <w:szCs w:val="24"/>
              </w:rPr>
              <w:t>、</w:t>
            </w:r>
            <w:r w:rsidR="00190F83">
              <w:rPr>
                <w:rFonts w:asciiTheme="minorEastAsia" w:hAnsiTheme="minorEastAsia"/>
                <w:sz w:val="24"/>
                <w:szCs w:val="24"/>
              </w:rPr>
              <w:t>睿亿投资</w:t>
            </w:r>
            <w:r w:rsidR="00190F83">
              <w:rPr>
                <w:rFonts w:asciiTheme="minorEastAsia" w:hAnsiTheme="minorEastAsia" w:hint="eastAsia"/>
                <w:sz w:val="24"/>
                <w:szCs w:val="24"/>
              </w:rPr>
              <w:t>、</w:t>
            </w:r>
            <w:r w:rsidR="00190F83">
              <w:rPr>
                <w:rFonts w:asciiTheme="minorEastAsia" w:hAnsiTheme="minorEastAsia"/>
                <w:sz w:val="24"/>
                <w:szCs w:val="24"/>
              </w:rPr>
              <w:t>瀚望投资</w:t>
            </w:r>
            <w:r w:rsidR="004B6D9D" w:rsidRPr="00E14864">
              <w:rPr>
                <w:rFonts w:asciiTheme="minorEastAsia" w:hAnsiTheme="minorEastAsia" w:hint="eastAsia"/>
                <w:sz w:val="24"/>
                <w:szCs w:val="24"/>
              </w:rPr>
              <w:t>等。</w:t>
            </w:r>
          </w:p>
        </w:tc>
      </w:tr>
      <w:tr w:rsidR="004B6D9D" w:rsidRPr="00FA4480" w:rsidTr="002A7786">
        <w:tc>
          <w:tcPr>
            <w:tcW w:w="1980" w:type="dxa"/>
            <w:vAlign w:val="center"/>
          </w:tcPr>
          <w:p w:rsidR="004B6D9D" w:rsidRPr="00E14864" w:rsidRDefault="004B6D9D" w:rsidP="002A7786">
            <w:pPr>
              <w:spacing w:line="360" w:lineRule="auto"/>
              <w:jc w:val="center"/>
              <w:rPr>
                <w:rFonts w:asciiTheme="minorEastAsia" w:hAnsiTheme="minorEastAsia"/>
                <w:b/>
                <w:sz w:val="24"/>
                <w:szCs w:val="24"/>
              </w:rPr>
            </w:pPr>
            <w:r w:rsidRPr="00E14864">
              <w:rPr>
                <w:rFonts w:asciiTheme="minorEastAsia" w:hAnsiTheme="minorEastAsia" w:hint="eastAsia"/>
                <w:b/>
                <w:sz w:val="24"/>
                <w:szCs w:val="24"/>
              </w:rPr>
              <w:t>时间</w:t>
            </w:r>
          </w:p>
        </w:tc>
        <w:tc>
          <w:tcPr>
            <w:tcW w:w="6662" w:type="dxa"/>
          </w:tcPr>
          <w:p w:rsidR="004B6D9D" w:rsidRPr="00E14864" w:rsidRDefault="004B6D9D" w:rsidP="00190F83">
            <w:pPr>
              <w:spacing w:line="360" w:lineRule="auto"/>
              <w:jc w:val="left"/>
              <w:rPr>
                <w:rFonts w:asciiTheme="minorEastAsia" w:hAnsiTheme="minorEastAsia"/>
                <w:sz w:val="24"/>
                <w:szCs w:val="24"/>
              </w:rPr>
            </w:pPr>
            <w:r w:rsidRPr="00E14864">
              <w:rPr>
                <w:rFonts w:asciiTheme="minorEastAsia" w:hAnsiTheme="minorEastAsia" w:hint="eastAsia"/>
                <w:sz w:val="24"/>
                <w:szCs w:val="24"/>
              </w:rPr>
              <w:t xml:space="preserve">2018年1月23日 </w:t>
            </w:r>
            <w:r w:rsidR="00190F83">
              <w:rPr>
                <w:rFonts w:asciiTheme="minorEastAsia" w:hAnsiTheme="minorEastAsia"/>
                <w:sz w:val="24"/>
                <w:szCs w:val="24"/>
              </w:rPr>
              <w:t>9</w:t>
            </w:r>
            <w:r w:rsidRPr="00E14864">
              <w:rPr>
                <w:rFonts w:asciiTheme="minorEastAsia" w:hAnsiTheme="minorEastAsia" w:hint="eastAsia"/>
                <w:sz w:val="24"/>
                <w:szCs w:val="24"/>
              </w:rPr>
              <w:t>:</w:t>
            </w:r>
            <w:r w:rsidR="00190F83">
              <w:rPr>
                <w:rFonts w:asciiTheme="minorEastAsia" w:hAnsiTheme="minorEastAsia"/>
                <w:sz w:val="24"/>
                <w:szCs w:val="24"/>
              </w:rPr>
              <w:t>3</w:t>
            </w:r>
            <w:r w:rsidRPr="00E14864">
              <w:rPr>
                <w:rFonts w:asciiTheme="minorEastAsia" w:hAnsiTheme="minorEastAsia" w:hint="eastAsia"/>
                <w:sz w:val="24"/>
                <w:szCs w:val="24"/>
              </w:rPr>
              <w:t>0-1</w:t>
            </w:r>
            <w:r w:rsidR="00190F83">
              <w:rPr>
                <w:rFonts w:asciiTheme="minorEastAsia" w:hAnsiTheme="minorEastAsia"/>
                <w:sz w:val="24"/>
                <w:szCs w:val="24"/>
              </w:rPr>
              <w:t>1</w:t>
            </w:r>
            <w:r w:rsidRPr="00E14864">
              <w:rPr>
                <w:rFonts w:asciiTheme="minorEastAsia" w:hAnsiTheme="minorEastAsia" w:hint="eastAsia"/>
                <w:sz w:val="24"/>
                <w:szCs w:val="24"/>
              </w:rPr>
              <w:t>:30。</w:t>
            </w:r>
          </w:p>
        </w:tc>
      </w:tr>
      <w:tr w:rsidR="004B6D9D" w:rsidRPr="00FA4480" w:rsidTr="002A7786">
        <w:tc>
          <w:tcPr>
            <w:tcW w:w="1980" w:type="dxa"/>
            <w:vAlign w:val="center"/>
          </w:tcPr>
          <w:p w:rsidR="004B6D9D" w:rsidRPr="00E14864" w:rsidRDefault="004B6D9D" w:rsidP="002A7786">
            <w:pPr>
              <w:spacing w:line="360" w:lineRule="auto"/>
              <w:jc w:val="center"/>
              <w:rPr>
                <w:rFonts w:asciiTheme="minorEastAsia" w:hAnsiTheme="minorEastAsia"/>
                <w:b/>
                <w:sz w:val="24"/>
                <w:szCs w:val="24"/>
              </w:rPr>
            </w:pPr>
            <w:r w:rsidRPr="00E14864">
              <w:rPr>
                <w:rFonts w:asciiTheme="minorEastAsia" w:hAnsiTheme="minorEastAsia" w:hint="eastAsia"/>
                <w:b/>
                <w:sz w:val="24"/>
                <w:szCs w:val="24"/>
              </w:rPr>
              <w:t>地点</w:t>
            </w:r>
          </w:p>
        </w:tc>
        <w:tc>
          <w:tcPr>
            <w:tcW w:w="6662" w:type="dxa"/>
          </w:tcPr>
          <w:p w:rsidR="004B6D9D" w:rsidRPr="00E14864" w:rsidRDefault="00190F83" w:rsidP="002A7786">
            <w:pPr>
              <w:spacing w:line="360" w:lineRule="auto"/>
              <w:jc w:val="left"/>
              <w:rPr>
                <w:rFonts w:asciiTheme="minorEastAsia" w:hAnsiTheme="minorEastAsia"/>
                <w:sz w:val="24"/>
                <w:szCs w:val="24"/>
              </w:rPr>
            </w:pPr>
            <w:r>
              <w:rPr>
                <w:rFonts w:asciiTheme="minorEastAsia" w:hAnsiTheme="minorEastAsia" w:hint="eastAsia"/>
                <w:sz w:val="24"/>
                <w:szCs w:val="24"/>
              </w:rPr>
              <w:t>江西南昌 国泰集团会议室</w:t>
            </w:r>
          </w:p>
        </w:tc>
      </w:tr>
      <w:tr w:rsidR="004B6D9D" w:rsidRPr="00FA4480" w:rsidTr="002A7786">
        <w:tc>
          <w:tcPr>
            <w:tcW w:w="1980" w:type="dxa"/>
            <w:vAlign w:val="center"/>
          </w:tcPr>
          <w:p w:rsidR="004B6D9D" w:rsidRPr="00E14864" w:rsidRDefault="004B6D9D" w:rsidP="002A7786">
            <w:pPr>
              <w:spacing w:line="360" w:lineRule="auto"/>
              <w:jc w:val="center"/>
              <w:rPr>
                <w:rFonts w:asciiTheme="minorEastAsia" w:hAnsiTheme="minorEastAsia"/>
                <w:b/>
                <w:sz w:val="24"/>
                <w:szCs w:val="24"/>
              </w:rPr>
            </w:pPr>
            <w:r w:rsidRPr="00E14864">
              <w:rPr>
                <w:rFonts w:asciiTheme="minorEastAsia" w:hAnsiTheme="minorEastAsia" w:hint="eastAsia"/>
                <w:b/>
                <w:sz w:val="24"/>
                <w:szCs w:val="24"/>
              </w:rPr>
              <w:t>上市</w:t>
            </w:r>
            <w:r w:rsidRPr="00E14864">
              <w:rPr>
                <w:rFonts w:asciiTheme="minorEastAsia" w:hAnsiTheme="minorEastAsia"/>
                <w:b/>
                <w:sz w:val="24"/>
                <w:szCs w:val="24"/>
              </w:rPr>
              <w:t>公司接待人员姓名</w:t>
            </w:r>
          </w:p>
        </w:tc>
        <w:tc>
          <w:tcPr>
            <w:tcW w:w="6662" w:type="dxa"/>
          </w:tcPr>
          <w:p w:rsidR="00190F83" w:rsidRDefault="00190F83" w:rsidP="002A7786">
            <w:pPr>
              <w:spacing w:line="360" w:lineRule="auto"/>
              <w:jc w:val="left"/>
              <w:rPr>
                <w:rFonts w:asciiTheme="minorEastAsia" w:hAnsiTheme="minorEastAsia"/>
                <w:sz w:val="24"/>
                <w:szCs w:val="24"/>
              </w:rPr>
            </w:pPr>
            <w:r>
              <w:rPr>
                <w:rFonts w:asciiTheme="minorEastAsia" w:hAnsiTheme="minorEastAsia" w:hint="eastAsia"/>
                <w:sz w:val="24"/>
                <w:szCs w:val="24"/>
              </w:rPr>
              <w:t>董事长——熊旭晴</w:t>
            </w:r>
          </w:p>
          <w:p w:rsidR="004B6D9D" w:rsidRPr="00E14864" w:rsidRDefault="00190F83" w:rsidP="002A7786">
            <w:pPr>
              <w:spacing w:line="360" w:lineRule="auto"/>
              <w:jc w:val="left"/>
              <w:rPr>
                <w:rFonts w:asciiTheme="minorEastAsia" w:hAnsiTheme="minorEastAsia"/>
                <w:sz w:val="24"/>
                <w:szCs w:val="24"/>
              </w:rPr>
            </w:pPr>
            <w:r>
              <w:rPr>
                <w:rFonts w:asciiTheme="minorEastAsia" w:hAnsiTheme="minorEastAsia" w:hint="eastAsia"/>
                <w:sz w:val="24"/>
                <w:szCs w:val="24"/>
              </w:rPr>
              <w:t>副总经理兼</w:t>
            </w:r>
            <w:r w:rsidR="004B6D9D" w:rsidRPr="00E14864">
              <w:rPr>
                <w:rFonts w:asciiTheme="minorEastAsia" w:hAnsiTheme="minorEastAsia" w:hint="eastAsia"/>
                <w:sz w:val="24"/>
                <w:szCs w:val="24"/>
              </w:rPr>
              <w:t>董事会</w:t>
            </w:r>
            <w:r w:rsidR="004B6D9D" w:rsidRPr="00E14864">
              <w:rPr>
                <w:rFonts w:asciiTheme="minorEastAsia" w:hAnsiTheme="minorEastAsia"/>
                <w:sz w:val="24"/>
                <w:szCs w:val="24"/>
              </w:rPr>
              <w:t>秘书</w:t>
            </w:r>
            <w:r>
              <w:rPr>
                <w:rFonts w:asciiTheme="minorEastAsia" w:hAnsiTheme="minorEastAsia" w:hint="eastAsia"/>
                <w:sz w:val="24"/>
                <w:szCs w:val="24"/>
              </w:rPr>
              <w:t>——</w:t>
            </w:r>
            <w:r>
              <w:rPr>
                <w:rFonts w:asciiTheme="minorEastAsia" w:hAnsiTheme="minorEastAsia"/>
                <w:sz w:val="24"/>
                <w:szCs w:val="24"/>
              </w:rPr>
              <w:t>何骥</w:t>
            </w:r>
          </w:p>
        </w:tc>
      </w:tr>
      <w:tr w:rsidR="004B6D9D" w:rsidRPr="008B0C4E" w:rsidTr="002A7786">
        <w:trPr>
          <w:trHeight w:val="64"/>
        </w:trPr>
        <w:tc>
          <w:tcPr>
            <w:tcW w:w="1980" w:type="dxa"/>
            <w:vAlign w:val="center"/>
          </w:tcPr>
          <w:p w:rsidR="004B6D9D" w:rsidRPr="00E14864" w:rsidRDefault="004B6D9D" w:rsidP="002A7786">
            <w:pPr>
              <w:spacing w:line="360" w:lineRule="auto"/>
              <w:jc w:val="center"/>
              <w:rPr>
                <w:rFonts w:asciiTheme="minorEastAsia" w:hAnsiTheme="minorEastAsia"/>
                <w:sz w:val="24"/>
                <w:szCs w:val="24"/>
              </w:rPr>
            </w:pPr>
            <w:r w:rsidRPr="00E14864">
              <w:rPr>
                <w:rFonts w:asciiTheme="minorEastAsia" w:hAnsiTheme="minorEastAsia" w:hint="eastAsia"/>
                <w:sz w:val="24"/>
                <w:szCs w:val="24"/>
              </w:rPr>
              <w:t>投资者</w:t>
            </w:r>
            <w:r w:rsidRPr="00E14864">
              <w:rPr>
                <w:rFonts w:asciiTheme="minorEastAsia" w:hAnsiTheme="minorEastAsia"/>
                <w:sz w:val="24"/>
                <w:szCs w:val="24"/>
              </w:rPr>
              <w:t>关系活动主要内容介绍</w:t>
            </w:r>
          </w:p>
        </w:tc>
        <w:tc>
          <w:tcPr>
            <w:tcW w:w="6662" w:type="dxa"/>
          </w:tcPr>
          <w:p w:rsidR="00190F83" w:rsidRDefault="00190F83" w:rsidP="00142619">
            <w:pPr>
              <w:widowControl/>
              <w:spacing w:line="360" w:lineRule="auto"/>
              <w:jc w:val="left"/>
              <w:rPr>
                <w:rFonts w:asciiTheme="minorEastAsia" w:hAnsiTheme="minorEastAsia"/>
                <w:b/>
                <w:sz w:val="24"/>
                <w:szCs w:val="24"/>
              </w:rPr>
            </w:pPr>
            <w:r>
              <w:rPr>
                <w:rFonts w:asciiTheme="minorEastAsia" w:hAnsiTheme="minorEastAsia" w:hint="eastAsia"/>
                <w:b/>
                <w:sz w:val="24"/>
                <w:szCs w:val="24"/>
              </w:rPr>
              <w:t>副总经理兼董事会秘书何骥先生首先向各位机构投资者介绍国泰集团基本情况，随后上市公司</w:t>
            </w:r>
            <w:r w:rsidR="004B0B22">
              <w:rPr>
                <w:rFonts w:asciiTheme="minorEastAsia" w:hAnsiTheme="minorEastAsia" w:hint="eastAsia"/>
                <w:b/>
                <w:sz w:val="24"/>
                <w:szCs w:val="24"/>
              </w:rPr>
              <w:t>董事长</w:t>
            </w:r>
            <w:r>
              <w:rPr>
                <w:rFonts w:asciiTheme="minorEastAsia" w:hAnsiTheme="minorEastAsia" w:hint="eastAsia"/>
                <w:b/>
                <w:sz w:val="24"/>
                <w:szCs w:val="24"/>
              </w:rPr>
              <w:t>与机构投资者</w:t>
            </w:r>
            <w:r w:rsidRPr="00190F83">
              <w:rPr>
                <w:rFonts w:asciiTheme="minorEastAsia" w:hAnsiTheme="minorEastAsia" w:hint="eastAsia"/>
                <w:b/>
                <w:sz w:val="24"/>
                <w:szCs w:val="24"/>
              </w:rPr>
              <w:t>就本次重大资产重组及投资者关注的内容进行了交流，具体交流情况如下：</w:t>
            </w:r>
          </w:p>
          <w:p w:rsidR="004B6D9D" w:rsidRPr="00E14864" w:rsidRDefault="00190F83" w:rsidP="00142619">
            <w:pPr>
              <w:widowControl/>
              <w:spacing w:line="360" w:lineRule="auto"/>
              <w:jc w:val="left"/>
              <w:rPr>
                <w:rFonts w:asciiTheme="minorEastAsia" w:hAnsiTheme="minorEastAsia"/>
                <w:b/>
                <w:sz w:val="24"/>
                <w:szCs w:val="24"/>
              </w:rPr>
            </w:pPr>
            <w:r>
              <w:rPr>
                <w:rFonts w:asciiTheme="minorEastAsia" w:hAnsiTheme="minorEastAsia"/>
                <w:b/>
                <w:sz w:val="24"/>
                <w:szCs w:val="24"/>
              </w:rPr>
              <w:t>1</w:t>
            </w:r>
            <w:r>
              <w:rPr>
                <w:rFonts w:asciiTheme="minorEastAsia" w:hAnsiTheme="minorEastAsia" w:hint="eastAsia"/>
                <w:b/>
                <w:sz w:val="24"/>
                <w:szCs w:val="24"/>
              </w:rPr>
              <w:t>、</w:t>
            </w:r>
            <w:r w:rsidR="004B6D9D" w:rsidRPr="00E14864">
              <w:rPr>
                <w:rFonts w:asciiTheme="minorEastAsia" w:hAnsiTheme="minorEastAsia" w:hint="eastAsia"/>
                <w:b/>
                <w:sz w:val="24"/>
                <w:szCs w:val="24"/>
              </w:rPr>
              <w:t>请介绍</w:t>
            </w:r>
            <w:r>
              <w:rPr>
                <w:rFonts w:asciiTheme="minorEastAsia" w:hAnsiTheme="minorEastAsia" w:hint="eastAsia"/>
                <w:b/>
                <w:sz w:val="24"/>
                <w:szCs w:val="24"/>
              </w:rPr>
              <w:t>此次重大资产重组的背景，以及接下来公司在民爆产业整合的思路和方向。</w:t>
            </w:r>
          </w:p>
          <w:p w:rsidR="004B6D9D" w:rsidRDefault="009F3134" w:rsidP="00142619">
            <w:pPr>
              <w:spacing w:line="360" w:lineRule="auto"/>
              <w:rPr>
                <w:rFonts w:asciiTheme="minorEastAsia" w:hAnsiTheme="minorEastAsia"/>
                <w:sz w:val="24"/>
                <w:szCs w:val="24"/>
              </w:rPr>
            </w:pPr>
            <w:r w:rsidRPr="009F3134">
              <w:rPr>
                <w:rFonts w:asciiTheme="minorEastAsia" w:hAnsiTheme="minorEastAsia" w:hint="eastAsia"/>
                <w:sz w:val="24"/>
                <w:szCs w:val="24"/>
              </w:rPr>
              <w:t>本次重组系江西省国资委贯彻落实民爆行业十三五规划、加大全省民爆资源整合力度、进一步深化国资国企改革、推进民爆产业创新跨越发展的重要战略举措</w:t>
            </w:r>
            <w:r>
              <w:rPr>
                <w:rFonts w:asciiTheme="minorEastAsia" w:hAnsiTheme="minorEastAsia" w:hint="eastAsia"/>
                <w:sz w:val="24"/>
                <w:szCs w:val="24"/>
              </w:rPr>
              <w:t>。</w:t>
            </w:r>
            <w:r w:rsidRPr="009F3134">
              <w:rPr>
                <w:rFonts w:asciiTheme="minorEastAsia" w:hAnsiTheme="minorEastAsia" w:hint="eastAsia"/>
                <w:sz w:val="24"/>
                <w:szCs w:val="24"/>
              </w:rPr>
              <w:t>本次重组完成后，国泰集团炸药年许可生产能力将从7.2万吨提升至16.8万吨，形成一个集研发、生产、销售、爆破服务等业务于一体，产品品种齐全，盈利能力突出的“江西省民爆集团”，综合实力有望跃居全国民爆行业前五强，实现省属民爆资产板块的整合以及证券</w:t>
            </w:r>
            <w:r w:rsidRPr="009F3134">
              <w:rPr>
                <w:rFonts w:asciiTheme="minorEastAsia" w:hAnsiTheme="minorEastAsia" w:hint="eastAsia"/>
                <w:sz w:val="24"/>
                <w:szCs w:val="24"/>
              </w:rPr>
              <w:lastRenderedPageBreak/>
              <w:t>化，将显著提升行业地位、提高核心竞争力、抗风险能力以及未来的持续盈利能力。</w:t>
            </w:r>
          </w:p>
          <w:p w:rsidR="00142619" w:rsidRPr="00E14864" w:rsidRDefault="00142619" w:rsidP="00142619">
            <w:pPr>
              <w:spacing w:line="360" w:lineRule="auto"/>
              <w:rPr>
                <w:rFonts w:asciiTheme="minorEastAsia" w:hAnsiTheme="minorEastAsia"/>
                <w:sz w:val="24"/>
                <w:szCs w:val="24"/>
              </w:rPr>
            </w:pPr>
            <w:r>
              <w:rPr>
                <w:rFonts w:asciiTheme="minorEastAsia" w:hAnsiTheme="minorEastAsia"/>
                <w:sz w:val="24"/>
                <w:szCs w:val="24"/>
              </w:rPr>
              <w:t>未来省外如果出现与</w:t>
            </w:r>
            <w:r w:rsidR="00FD02DC">
              <w:rPr>
                <w:rFonts w:asciiTheme="minorEastAsia" w:hAnsiTheme="minorEastAsia"/>
                <w:sz w:val="24"/>
                <w:szCs w:val="24"/>
              </w:rPr>
              <w:t>公司</w:t>
            </w:r>
            <w:r w:rsidR="00FD02DC">
              <w:rPr>
                <w:rFonts w:asciiTheme="minorEastAsia" w:hAnsiTheme="minorEastAsia" w:hint="eastAsia"/>
                <w:sz w:val="24"/>
                <w:szCs w:val="24"/>
              </w:rPr>
              <w:t>自身</w:t>
            </w:r>
            <w:r>
              <w:rPr>
                <w:rFonts w:asciiTheme="minorEastAsia" w:hAnsiTheme="minorEastAsia"/>
                <w:sz w:val="24"/>
                <w:szCs w:val="24"/>
              </w:rPr>
              <w:t>产业发展战略相契合的企业</w:t>
            </w:r>
            <w:r>
              <w:rPr>
                <w:rFonts w:asciiTheme="minorEastAsia" w:hAnsiTheme="minorEastAsia" w:hint="eastAsia"/>
                <w:sz w:val="24"/>
                <w:szCs w:val="24"/>
              </w:rPr>
              <w:t>，公司</w:t>
            </w:r>
            <w:r>
              <w:rPr>
                <w:rFonts w:asciiTheme="minorEastAsia" w:hAnsiTheme="minorEastAsia"/>
                <w:sz w:val="24"/>
                <w:szCs w:val="24"/>
              </w:rPr>
              <w:t>会予以考虑</w:t>
            </w:r>
            <w:r>
              <w:rPr>
                <w:rFonts w:asciiTheme="minorEastAsia" w:hAnsiTheme="minorEastAsia" w:hint="eastAsia"/>
                <w:sz w:val="24"/>
                <w:szCs w:val="24"/>
              </w:rPr>
              <w:t>。</w:t>
            </w:r>
          </w:p>
          <w:p w:rsidR="004B6D9D" w:rsidRPr="00E14864" w:rsidRDefault="004B6D9D" w:rsidP="002A7786">
            <w:pPr>
              <w:widowControl/>
              <w:spacing w:line="368" w:lineRule="atLeast"/>
              <w:jc w:val="left"/>
              <w:rPr>
                <w:rFonts w:asciiTheme="minorEastAsia" w:hAnsiTheme="minorEastAsia"/>
                <w:b/>
                <w:sz w:val="24"/>
                <w:szCs w:val="24"/>
              </w:rPr>
            </w:pPr>
          </w:p>
          <w:p w:rsidR="004B6D9D" w:rsidRPr="00E14864" w:rsidRDefault="004B6D9D" w:rsidP="00822484">
            <w:pPr>
              <w:widowControl/>
              <w:spacing w:line="360" w:lineRule="auto"/>
              <w:jc w:val="left"/>
              <w:rPr>
                <w:rFonts w:asciiTheme="minorEastAsia" w:hAnsiTheme="minorEastAsia"/>
                <w:b/>
                <w:sz w:val="24"/>
                <w:szCs w:val="24"/>
              </w:rPr>
            </w:pPr>
            <w:r w:rsidRPr="00E14864">
              <w:rPr>
                <w:rFonts w:asciiTheme="minorEastAsia" w:hAnsiTheme="minorEastAsia" w:hint="eastAsia"/>
                <w:b/>
                <w:sz w:val="24"/>
                <w:szCs w:val="24"/>
              </w:rPr>
              <w:t>2、</w:t>
            </w:r>
            <w:r w:rsidR="00A314EC">
              <w:rPr>
                <w:rFonts w:asciiTheme="minorEastAsia" w:hAnsiTheme="minorEastAsia" w:hint="eastAsia"/>
                <w:b/>
                <w:sz w:val="24"/>
                <w:szCs w:val="24"/>
              </w:rPr>
              <w:t>请介绍目前江西省内民爆市场</w:t>
            </w:r>
            <w:r w:rsidR="000E0E5A">
              <w:rPr>
                <w:rFonts w:asciiTheme="minorEastAsia" w:hAnsiTheme="minorEastAsia" w:hint="eastAsia"/>
                <w:b/>
                <w:sz w:val="24"/>
                <w:szCs w:val="24"/>
              </w:rPr>
              <w:t>受外省民爆企业冲击</w:t>
            </w:r>
            <w:r w:rsidR="00A314EC">
              <w:rPr>
                <w:rFonts w:asciiTheme="minorEastAsia" w:hAnsiTheme="minorEastAsia" w:hint="eastAsia"/>
                <w:b/>
                <w:sz w:val="24"/>
                <w:szCs w:val="24"/>
              </w:rPr>
              <w:t>情况。</w:t>
            </w:r>
          </w:p>
          <w:p w:rsidR="004B6D9D" w:rsidRPr="00E14864" w:rsidRDefault="002946DC" w:rsidP="00822484">
            <w:pPr>
              <w:widowControl/>
              <w:spacing w:line="360" w:lineRule="auto"/>
              <w:rPr>
                <w:rFonts w:asciiTheme="minorEastAsia" w:hAnsiTheme="minorEastAsia"/>
                <w:sz w:val="24"/>
                <w:szCs w:val="24"/>
              </w:rPr>
            </w:pPr>
            <w:r>
              <w:rPr>
                <w:rFonts w:asciiTheme="minorEastAsia" w:hAnsiTheme="minorEastAsia" w:hint="eastAsia"/>
                <w:sz w:val="24"/>
                <w:szCs w:val="24"/>
              </w:rPr>
              <w:t>目前我省炸药主要</w:t>
            </w:r>
            <w:r w:rsidR="000E0E5A">
              <w:rPr>
                <w:rFonts w:asciiTheme="minorEastAsia" w:hAnsiTheme="minorEastAsia" w:hint="eastAsia"/>
                <w:sz w:val="24"/>
                <w:szCs w:val="24"/>
              </w:rPr>
              <w:t>由</w:t>
            </w:r>
            <w:r w:rsidR="00FD02DC">
              <w:rPr>
                <w:rFonts w:asciiTheme="minorEastAsia" w:hAnsiTheme="minorEastAsia" w:hint="eastAsia"/>
                <w:sz w:val="24"/>
                <w:szCs w:val="24"/>
              </w:rPr>
              <w:t>公司</w:t>
            </w:r>
            <w:r>
              <w:rPr>
                <w:rFonts w:asciiTheme="minorEastAsia" w:hAnsiTheme="minorEastAsia" w:hint="eastAsia"/>
                <w:sz w:val="24"/>
                <w:szCs w:val="24"/>
              </w:rPr>
              <w:t>和威源民爆</w:t>
            </w:r>
            <w:r w:rsidR="000E0E5A">
              <w:rPr>
                <w:rFonts w:asciiTheme="minorEastAsia" w:hAnsiTheme="minorEastAsia" w:hint="eastAsia"/>
                <w:sz w:val="24"/>
                <w:szCs w:val="24"/>
              </w:rPr>
              <w:t>供应，省外炸药流入比例不</w:t>
            </w:r>
            <w:r w:rsidR="00B80026">
              <w:rPr>
                <w:rFonts w:asciiTheme="minorEastAsia" w:hAnsiTheme="minorEastAsia" w:hint="eastAsia"/>
                <w:sz w:val="24"/>
                <w:szCs w:val="24"/>
              </w:rPr>
              <w:t>高</w:t>
            </w:r>
            <w:bookmarkStart w:id="0" w:name="_GoBack"/>
            <w:bookmarkEnd w:id="0"/>
            <w:r w:rsidR="000E0E5A">
              <w:rPr>
                <w:rFonts w:asciiTheme="minorEastAsia" w:hAnsiTheme="minorEastAsia" w:hint="eastAsia"/>
                <w:sz w:val="24"/>
                <w:szCs w:val="24"/>
              </w:rPr>
              <w:t>，且随着</w:t>
            </w:r>
            <w:r w:rsidR="00FD02DC">
              <w:rPr>
                <w:rFonts w:asciiTheme="minorEastAsia" w:hAnsiTheme="minorEastAsia" w:hint="eastAsia"/>
                <w:sz w:val="24"/>
                <w:szCs w:val="24"/>
              </w:rPr>
              <w:t>公司</w:t>
            </w:r>
            <w:r w:rsidR="000E0E5A">
              <w:rPr>
                <w:rFonts w:asciiTheme="minorEastAsia" w:hAnsiTheme="minorEastAsia" w:hint="eastAsia"/>
                <w:sz w:val="24"/>
                <w:szCs w:val="24"/>
              </w:rPr>
              <w:t>完成省内民爆产业的整合，将进一步巩固本省市场份额。</w:t>
            </w:r>
            <w:r w:rsidR="00822484">
              <w:rPr>
                <w:rFonts w:asciiTheme="minorEastAsia" w:hAnsiTheme="minorEastAsia" w:hint="eastAsia"/>
                <w:sz w:val="24"/>
                <w:szCs w:val="24"/>
              </w:rPr>
              <w:t>同时公司依托多年建立起来的销售网络及培育的客户基础，在逐年加大省外销售力度。</w:t>
            </w:r>
          </w:p>
          <w:p w:rsidR="004B6D9D" w:rsidRPr="00E14864" w:rsidRDefault="004B6D9D" w:rsidP="002A7786">
            <w:pPr>
              <w:widowControl/>
              <w:spacing w:line="368" w:lineRule="atLeast"/>
              <w:rPr>
                <w:rFonts w:asciiTheme="minorEastAsia" w:hAnsiTheme="minorEastAsia"/>
                <w:sz w:val="24"/>
                <w:szCs w:val="24"/>
              </w:rPr>
            </w:pPr>
          </w:p>
          <w:p w:rsidR="004B6D9D" w:rsidRPr="00E14864" w:rsidRDefault="004B6D9D" w:rsidP="00D01874">
            <w:pPr>
              <w:widowControl/>
              <w:spacing w:line="360" w:lineRule="auto"/>
              <w:rPr>
                <w:rFonts w:asciiTheme="minorEastAsia" w:hAnsiTheme="minorEastAsia"/>
                <w:b/>
                <w:sz w:val="24"/>
                <w:szCs w:val="24"/>
              </w:rPr>
            </w:pPr>
            <w:r w:rsidRPr="00E14864">
              <w:rPr>
                <w:rFonts w:asciiTheme="minorEastAsia" w:hAnsiTheme="minorEastAsia"/>
                <w:b/>
                <w:sz w:val="24"/>
                <w:szCs w:val="24"/>
              </w:rPr>
              <w:t>3</w:t>
            </w:r>
            <w:r w:rsidRPr="00E14864">
              <w:rPr>
                <w:rFonts w:asciiTheme="minorEastAsia" w:hAnsiTheme="minorEastAsia" w:hint="eastAsia"/>
                <w:b/>
                <w:sz w:val="24"/>
                <w:szCs w:val="24"/>
              </w:rPr>
              <w:t>、</w:t>
            </w:r>
            <w:r w:rsidR="00822484">
              <w:rPr>
                <w:rFonts w:asciiTheme="minorEastAsia" w:hAnsiTheme="minorEastAsia" w:hint="eastAsia"/>
                <w:b/>
                <w:sz w:val="24"/>
                <w:szCs w:val="24"/>
              </w:rPr>
              <w:t>请详细介绍公司在精细化工领域的布局情况。</w:t>
            </w:r>
          </w:p>
          <w:p w:rsidR="004B6D9D" w:rsidRDefault="00822484" w:rsidP="00D01874">
            <w:pPr>
              <w:spacing w:line="360" w:lineRule="auto"/>
              <w:rPr>
                <w:rFonts w:asciiTheme="minorEastAsia" w:hAnsiTheme="minorEastAsia"/>
                <w:sz w:val="24"/>
                <w:szCs w:val="24"/>
              </w:rPr>
            </w:pPr>
            <w:r>
              <w:rPr>
                <w:rFonts w:asciiTheme="minorEastAsia" w:hAnsiTheme="minorEastAsia" w:hint="eastAsia"/>
                <w:sz w:val="24"/>
                <w:szCs w:val="24"/>
              </w:rPr>
              <w:t>公司</w:t>
            </w:r>
            <w:r>
              <w:rPr>
                <w:rFonts w:asciiTheme="minorEastAsia" w:hAnsiTheme="minorEastAsia"/>
                <w:sz w:val="24"/>
                <w:szCs w:val="24"/>
              </w:rPr>
              <w:t>于</w:t>
            </w:r>
            <w:r>
              <w:rPr>
                <w:rFonts w:asciiTheme="minorEastAsia" w:hAnsiTheme="minorEastAsia" w:hint="eastAsia"/>
                <w:sz w:val="24"/>
                <w:szCs w:val="24"/>
              </w:rPr>
              <w:t>2017年8月召开董事会审议通过了设立永宁科技收购我省高氯酸钾龙头企业永宁化工经营性资产的议案。目前永宁科技生产经营各方面正常，预计当年即能</w:t>
            </w:r>
            <w:r w:rsidR="00D01874">
              <w:rPr>
                <w:rFonts w:asciiTheme="minorEastAsia" w:hAnsiTheme="minorEastAsia" w:hint="eastAsia"/>
                <w:sz w:val="24"/>
                <w:szCs w:val="24"/>
              </w:rPr>
              <w:t>贡献</w:t>
            </w:r>
            <w:r>
              <w:rPr>
                <w:rFonts w:asciiTheme="minorEastAsia" w:hAnsiTheme="minorEastAsia" w:hint="eastAsia"/>
                <w:sz w:val="24"/>
                <w:szCs w:val="24"/>
              </w:rPr>
              <w:t>盈利</w:t>
            </w:r>
            <w:r w:rsidR="00D01874">
              <w:rPr>
                <w:rFonts w:asciiTheme="minorEastAsia" w:hAnsiTheme="minorEastAsia" w:hint="eastAsia"/>
                <w:sz w:val="24"/>
                <w:szCs w:val="24"/>
              </w:rPr>
              <w:t>。</w:t>
            </w:r>
          </w:p>
          <w:p w:rsidR="00D01874" w:rsidRPr="00E14864" w:rsidRDefault="00D01874" w:rsidP="00D01874">
            <w:pPr>
              <w:spacing w:line="360" w:lineRule="auto"/>
              <w:rPr>
                <w:rFonts w:asciiTheme="minorEastAsia" w:hAnsiTheme="minorEastAsia"/>
                <w:sz w:val="24"/>
                <w:szCs w:val="24"/>
              </w:rPr>
            </w:pPr>
            <w:r>
              <w:rPr>
                <w:rFonts w:asciiTheme="minorEastAsia" w:hAnsiTheme="minorEastAsia"/>
                <w:sz w:val="24"/>
                <w:szCs w:val="24"/>
              </w:rPr>
              <w:t>目前全国环保高压态势下</w:t>
            </w:r>
            <w:r>
              <w:rPr>
                <w:rFonts w:asciiTheme="minorEastAsia" w:hAnsiTheme="minorEastAsia" w:hint="eastAsia"/>
                <w:sz w:val="24"/>
                <w:szCs w:val="24"/>
              </w:rPr>
              <w:t>，</w:t>
            </w:r>
            <w:r>
              <w:rPr>
                <w:rFonts w:asciiTheme="minorEastAsia" w:hAnsiTheme="minorEastAsia"/>
                <w:sz w:val="24"/>
                <w:szCs w:val="24"/>
              </w:rPr>
              <w:t>整个化工产业面临一次彻底的产能清退</w:t>
            </w:r>
            <w:r>
              <w:rPr>
                <w:rFonts w:asciiTheme="minorEastAsia" w:hAnsiTheme="minorEastAsia" w:hint="eastAsia"/>
                <w:sz w:val="24"/>
                <w:szCs w:val="24"/>
              </w:rPr>
              <w:t>，</w:t>
            </w:r>
            <w:r>
              <w:rPr>
                <w:rFonts w:asciiTheme="minorEastAsia" w:hAnsiTheme="minorEastAsia"/>
                <w:sz w:val="24"/>
                <w:szCs w:val="24"/>
              </w:rPr>
              <w:t>许多规模小</w:t>
            </w:r>
            <w:r>
              <w:rPr>
                <w:rFonts w:asciiTheme="minorEastAsia" w:hAnsiTheme="minorEastAsia" w:hint="eastAsia"/>
                <w:sz w:val="24"/>
                <w:szCs w:val="24"/>
              </w:rPr>
              <w:t>、</w:t>
            </w:r>
            <w:r>
              <w:rPr>
                <w:rFonts w:asciiTheme="minorEastAsia" w:hAnsiTheme="minorEastAsia"/>
                <w:sz w:val="24"/>
                <w:szCs w:val="24"/>
              </w:rPr>
              <w:t>设备老化</w:t>
            </w:r>
            <w:r>
              <w:rPr>
                <w:rFonts w:asciiTheme="minorEastAsia" w:hAnsiTheme="minorEastAsia" w:hint="eastAsia"/>
                <w:sz w:val="24"/>
                <w:szCs w:val="24"/>
              </w:rPr>
              <w:t>、</w:t>
            </w:r>
            <w:r>
              <w:rPr>
                <w:rFonts w:asciiTheme="minorEastAsia" w:hAnsiTheme="minorEastAsia"/>
                <w:sz w:val="24"/>
                <w:szCs w:val="24"/>
              </w:rPr>
              <w:t>环保不达标的化工企业将退出市场</w:t>
            </w:r>
            <w:r>
              <w:rPr>
                <w:rFonts w:asciiTheme="minorEastAsia" w:hAnsiTheme="minorEastAsia" w:hint="eastAsia"/>
                <w:sz w:val="24"/>
                <w:szCs w:val="24"/>
              </w:rPr>
              <w:t>。</w:t>
            </w:r>
            <w:r>
              <w:rPr>
                <w:rFonts w:asciiTheme="minorEastAsia" w:hAnsiTheme="minorEastAsia"/>
                <w:sz w:val="24"/>
                <w:szCs w:val="24"/>
              </w:rPr>
              <w:t>国泰集团正是看准了行业转型升级的机遇</w:t>
            </w:r>
            <w:r>
              <w:rPr>
                <w:rFonts w:asciiTheme="minorEastAsia" w:hAnsiTheme="minorEastAsia" w:hint="eastAsia"/>
                <w:sz w:val="24"/>
                <w:szCs w:val="24"/>
              </w:rPr>
              <w:t>，</w:t>
            </w:r>
            <w:r>
              <w:rPr>
                <w:rFonts w:asciiTheme="minorEastAsia" w:hAnsiTheme="minorEastAsia"/>
                <w:sz w:val="24"/>
                <w:szCs w:val="24"/>
              </w:rPr>
              <w:t>依托江西省较好的化工产业基础</w:t>
            </w:r>
            <w:r>
              <w:rPr>
                <w:rFonts w:asciiTheme="minorEastAsia" w:hAnsiTheme="minorEastAsia" w:hint="eastAsia"/>
                <w:sz w:val="24"/>
                <w:szCs w:val="24"/>
              </w:rPr>
              <w:t>，切入到精细化工领域，设立永宁科技即是公司进入该领域的尝试。后续公司</w:t>
            </w:r>
            <w:r w:rsidR="0085177B">
              <w:rPr>
                <w:rFonts w:asciiTheme="minorEastAsia" w:hAnsiTheme="minorEastAsia" w:hint="eastAsia"/>
                <w:sz w:val="24"/>
                <w:szCs w:val="24"/>
              </w:rPr>
              <w:t>会继续挖掘一批类似永宁化工这样的</w:t>
            </w:r>
            <w:r>
              <w:rPr>
                <w:rFonts w:asciiTheme="minorEastAsia" w:hAnsiTheme="minorEastAsia"/>
                <w:sz w:val="24"/>
                <w:szCs w:val="24"/>
              </w:rPr>
              <w:t>技术领先</w:t>
            </w:r>
            <w:r>
              <w:rPr>
                <w:rFonts w:asciiTheme="minorEastAsia" w:hAnsiTheme="minorEastAsia" w:hint="eastAsia"/>
                <w:sz w:val="24"/>
                <w:szCs w:val="24"/>
              </w:rPr>
              <w:t>、</w:t>
            </w:r>
            <w:r>
              <w:rPr>
                <w:rFonts w:asciiTheme="minorEastAsia" w:hAnsiTheme="minorEastAsia"/>
                <w:sz w:val="24"/>
                <w:szCs w:val="24"/>
              </w:rPr>
              <w:t>技改结束</w:t>
            </w:r>
            <w:r>
              <w:rPr>
                <w:rFonts w:asciiTheme="minorEastAsia" w:hAnsiTheme="minorEastAsia" w:hint="eastAsia"/>
                <w:sz w:val="24"/>
                <w:szCs w:val="24"/>
              </w:rPr>
              <w:t>、</w:t>
            </w:r>
            <w:r w:rsidR="00E552F5">
              <w:rPr>
                <w:rFonts w:asciiTheme="minorEastAsia" w:hAnsiTheme="minorEastAsia"/>
                <w:sz w:val="24"/>
                <w:szCs w:val="24"/>
              </w:rPr>
              <w:t>竞争力强的</w:t>
            </w:r>
            <w:r w:rsidR="0085177B">
              <w:rPr>
                <w:rFonts w:asciiTheme="minorEastAsia" w:hAnsiTheme="minorEastAsia"/>
                <w:sz w:val="24"/>
                <w:szCs w:val="24"/>
              </w:rPr>
              <w:t>精细化工</w:t>
            </w:r>
            <w:r>
              <w:rPr>
                <w:rFonts w:asciiTheme="minorEastAsia" w:hAnsiTheme="minorEastAsia"/>
                <w:sz w:val="24"/>
                <w:szCs w:val="24"/>
              </w:rPr>
              <w:t>企业</w:t>
            </w:r>
            <w:r>
              <w:rPr>
                <w:rFonts w:asciiTheme="minorEastAsia" w:hAnsiTheme="minorEastAsia" w:hint="eastAsia"/>
                <w:sz w:val="24"/>
                <w:szCs w:val="24"/>
              </w:rPr>
              <w:t>，</w:t>
            </w:r>
            <w:r>
              <w:rPr>
                <w:rFonts w:asciiTheme="minorEastAsia" w:hAnsiTheme="minorEastAsia"/>
                <w:sz w:val="24"/>
                <w:szCs w:val="24"/>
              </w:rPr>
              <w:t>做大做强</w:t>
            </w:r>
            <w:r w:rsidR="0085177B">
              <w:rPr>
                <w:rFonts w:asciiTheme="minorEastAsia" w:hAnsiTheme="minorEastAsia"/>
                <w:sz w:val="24"/>
                <w:szCs w:val="24"/>
              </w:rPr>
              <w:t>自身</w:t>
            </w:r>
            <w:r>
              <w:rPr>
                <w:rFonts w:asciiTheme="minorEastAsia" w:hAnsiTheme="minorEastAsia"/>
                <w:sz w:val="24"/>
                <w:szCs w:val="24"/>
              </w:rPr>
              <w:t>精细化工产业</w:t>
            </w:r>
            <w:r>
              <w:rPr>
                <w:rFonts w:asciiTheme="minorEastAsia" w:hAnsiTheme="minorEastAsia" w:hint="eastAsia"/>
                <w:sz w:val="24"/>
                <w:szCs w:val="24"/>
              </w:rPr>
              <w:t>，</w:t>
            </w:r>
            <w:r>
              <w:rPr>
                <w:rFonts w:asciiTheme="minorEastAsia" w:hAnsiTheme="minorEastAsia"/>
                <w:sz w:val="24"/>
                <w:szCs w:val="24"/>
              </w:rPr>
              <w:t>最终</w:t>
            </w:r>
            <w:r>
              <w:rPr>
                <w:rFonts w:asciiTheme="minorEastAsia" w:hAnsiTheme="minorEastAsia" w:hint="eastAsia"/>
                <w:sz w:val="24"/>
                <w:szCs w:val="24"/>
              </w:rPr>
              <w:t>实现</w:t>
            </w:r>
            <w:r>
              <w:rPr>
                <w:rFonts w:asciiTheme="minorEastAsia" w:hAnsiTheme="minorEastAsia"/>
                <w:sz w:val="24"/>
                <w:szCs w:val="24"/>
              </w:rPr>
              <w:t>民爆及精细化工双主业的发展目标</w:t>
            </w:r>
            <w:r>
              <w:rPr>
                <w:rFonts w:asciiTheme="minorEastAsia" w:hAnsiTheme="minorEastAsia" w:hint="eastAsia"/>
                <w:sz w:val="24"/>
                <w:szCs w:val="24"/>
              </w:rPr>
              <w:t>。</w:t>
            </w:r>
          </w:p>
          <w:p w:rsidR="004B6D9D" w:rsidRPr="00E14864" w:rsidRDefault="004B6D9D" w:rsidP="002A7786">
            <w:pPr>
              <w:rPr>
                <w:rFonts w:asciiTheme="minorEastAsia" w:hAnsiTheme="minorEastAsia"/>
                <w:sz w:val="24"/>
                <w:szCs w:val="24"/>
              </w:rPr>
            </w:pPr>
          </w:p>
          <w:p w:rsidR="004B6D9D" w:rsidRPr="00E14864" w:rsidRDefault="004B6D9D" w:rsidP="00FB0D85">
            <w:pPr>
              <w:widowControl/>
              <w:spacing w:line="360" w:lineRule="auto"/>
              <w:rPr>
                <w:rFonts w:asciiTheme="minorEastAsia" w:hAnsiTheme="minorEastAsia"/>
                <w:b/>
                <w:sz w:val="24"/>
                <w:szCs w:val="24"/>
              </w:rPr>
            </w:pPr>
            <w:r w:rsidRPr="00E14864">
              <w:rPr>
                <w:rFonts w:asciiTheme="minorEastAsia" w:hAnsiTheme="minorEastAsia" w:hint="eastAsia"/>
                <w:b/>
                <w:sz w:val="24"/>
                <w:szCs w:val="24"/>
              </w:rPr>
              <w:t>4、请介绍</w:t>
            </w:r>
            <w:r w:rsidR="0085177B">
              <w:rPr>
                <w:rFonts w:asciiTheme="minorEastAsia" w:hAnsiTheme="minorEastAsia" w:hint="eastAsia"/>
                <w:b/>
                <w:sz w:val="24"/>
                <w:szCs w:val="24"/>
              </w:rPr>
              <w:t>公司产品的销售模式</w:t>
            </w:r>
            <w:r w:rsidR="00E552F5">
              <w:rPr>
                <w:rFonts w:asciiTheme="minorEastAsia" w:hAnsiTheme="minorEastAsia" w:hint="eastAsia"/>
                <w:b/>
                <w:sz w:val="24"/>
                <w:szCs w:val="24"/>
              </w:rPr>
              <w:t>。</w:t>
            </w:r>
          </w:p>
          <w:p w:rsidR="004B6D9D" w:rsidRDefault="0085177B" w:rsidP="00FB0D85">
            <w:pPr>
              <w:widowControl/>
              <w:spacing w:line="360" w:lineRule="auto"/>
              <w:rPr>
                <w:rFonts w:asciiTheme="minorEastAsia" w:hAnsiTheme="minorEastAsia"/>
                <w:sz w:val="24"/>
                <w:szCs w:val="24"/>
              </w:rPr>
            </w:pPr>
            <w:r>
              <w:rPr>
                <w:rFonts w:asciiTheme="minorEastAsia" w:hAnsiTheme="minorEastAsia" w:hint="eastAsia"/>
                <w:sz w:val="24"/>
                <w:szCs w:val="24"/>
              </w:rPr>
              <w:t>公司目前的销售</w:t>
            </w:r>
            <w:r w:rsidR="00E552F5">
              <w:rPr>
                <w:rFonts w:asciiTheme="minorEastAsia" w:hAnsiTheme="minorEastAsia" w:hint="eastAsia"/>
                <w:sz w:val="24"/>
                <w:szCs w:val="24"/>
              </w:rPr>
              <w:t>模式</w:t>
            </w:r>
            <w:r>
              <w:rPr>
                <w:rFonts w:asciiTheme="minorEastAsia" w:hAnsiTheme="minorEastAsia" w:hint="eastAsia"/>
                <w:sz w:val="24"/>
                <w:szCs w:val="24"/>
              </w:rPr>
              <w:t>是</w:t>
            </w:r>
            <w:r w:rsidR="00E552F5">
              <w:rPr>
                <w:rFonts w:asciiTheme="minorEastAsia" w:hAnsiTheme="minorEastAsia" w:hint="eastAsia"/>
                <w:sz w:val="24"/>
                <w:szCs w:val="24"/>
              </w:rPr>
              <w:t>以</w:t>
            </w:r>
            <w:r>
              <w:rPr>
                <w:rFonts w:asciiTheme="minorEastAsia" w:hAnsiTheme="minorEastAsia" w:hint="eastAsia"/>
                <w:sz w:val="24"/>
                <w:szCs w:val="24"/>
              </w:rPr>
              <w:t>流通企业销售为主，终端客户销售为辅。近一两年，公司虽然通过设立销售分公司等手段逐步加大直供比例，但流通企业对各地区市的市场掌控力度及客户关系维护上较生产企业的优势仍较为明显，短期内公司销售模式不会出现太大变化。</w:t>
            </w:r>
          </w:p>
          <w:p w:rsidR="0085177B" w:rsidRPr="00E14864" w:rsidRDefault="00FB0D85" w:rsidP="00FB0D85">
            <w:pPr>
              <w:widowControl/>
              <w:spacing w:line="360" w:lineRule="auto"/>
              <w:rPr>
                <w:rFonts w:asciiTheme="minorEastAsia" w:hAnsiTheme="minorEastAsia"/>
                <w:sz w:val="24"/>
                <w:szCs w:val="24"/>
              </w:rPr>
            </w:pPr>
            <w:r>
              <w:rPr>
                <w:rFonts w:asciiTheme="minorEastAsia" w:hAnsiTheme="minorEastAsia"/>
                <w:sz w:val="24"/>
                <w:szCs w:val="24"/>
              </w:rPr>
              <w:lastRenderedPageBreak/>
              <w:t>但本次重大资产重组完成后</w:t>
            </w:r>
            <w:r>
              <w:rPr>
                <w:rFonts w:asciiTheme="minorEastAsia" w:hAnsiTheme="minorEastAsia" w:hint="eastAsia"/>
                <w:sz w:val="24"/>
                <w:szCs w:val="24"/>
              </w:rPr>
              <w:t>，</w:t>
            </w:r>
            <w:r>
              <w:rPr>
                <w:rFonts w:asciiTheme="minorEastAsia" w:hAnsiTheme="minorEastAsia"/>
                <w:sz w:val="24"/>
                <w:szCs w:val="24"/>
              </w:rPr>
              <w:t>公司将实现对省内最大流通企业宏安</w:t>
            </w:r>
            <w:r w:rsidR="00E552F5">
              <w:rPr>
                <w:rFonts w:asciiTheme="minorEastAsia" w:hAnsiTheme="minorEastAsia" w:hint="eastAsia"/>
                <w:sz w:val="24"/>
                <w:szCs w:val="24"/>
              </w:rPr>
              <w:t>公司</w:t>
            </w:r>
            <w:r>
              <w:rPr>
                <w:rFonts w:asciiTheme="minorEastAsia" w:hAnsiTheme="minorEastAsia"/>
                <w:sz w:val="24"/>
                <w:szCs w:val="24"/>
              </w:rPr>
              <w:t>的并表</w:t>
            </w:r>
            <w:r>
              <w:rPr>
                <w:rFonts w:asciiTheme="minorEastAsia" w:hAnsiTheme="minorEastAsia" w:hint="eastAsia"/>
                <w:sz w:val="24"/>
                <w:szCs w:val="24"/>
              </w:rPr>
              <w:t>，后续</w:t>
            </w:r>
            <w:r>
              <w:rPr>
                <w:rFonts w:asciiTheme="minorEastAsia" w:hAnsiTheme="minorEastAsia"/>
                <w:sz w:val="24"/>
                <w:szCs w:val="24"/>
              </w:rPr>
              <w:t>公司考虑</w:t>
            </w:r>
            <w:r>
              <w:rPr>
                <w:rFonts w:asciiTheme="minorEastAsia" w:hAnsiTheme="minorEastAsia" w:hint="eastAsia"/>
                <w:sz w:val="24"/>
                <w:szCs w:val="24"/>
              </w:rPr>
              <w:t>进一步加强</w:t>
            </w:r>
            <w:r>
              <w:rPr>
                <w:rFonts w:asciiTheme="minorEastAsia" w:hAnsiTheme="minorEastAsia"/>
                <w:sz w:val="24"/>
                <w:szCs w:val="24"/>
              </w:rPr>
              <w:t>生产和流通环节的衔接工作</w:t>
            </w:r>
            <w:r>
              <w:rPr>
                <w:rFonts w:asciiTheme="minorEastAsia" w:hAnsiTheme="minorEastAsia" w:hint="eastAsia"/>
                <w:sz w:val="24"/>
                <w:szCs w:val="24"/>
              </w:rPr>
              <w:t>，</w:t>
            </w:r>
            <w:r>
              <w:rPr>
                <w:rFonts w:asciiTheme="minorEastAsia" w:hAnsiTheme="minorEastAsia"/>
                <w:sz w:val="24"/>
                <w:szCs w:val="24"/>
              </w:rPr>
              <w:t>从而扩大企业的盈利空间</w:t>
            </w:r>
            <w:r>
              <w:rPr>
                <w:rFonts w:asciiTheme="minorEastAsia" w:hAnsiTheme="minorEastAsia" w:hint="eastAsia"/>
                <w:sz w:val="24"/>
                <w:szCs w:val="24"/>
              </w:rPr>
              <w:t>。</w:t>
            </w:r>
          </w:p>
          <w:p w:rsidR="004B6D9D" w:rsidRPr="00E14864" w:rsidRDefault="004B6D9D" w:rsidP="002A7786">
            <w:pPr>
              <w:rPr>
                <w:rFonts w:asciiTheme="minorEastAsia" w:hAnsiTheme="minorEastAsia"/>
                <w:sz w:val="24"/>
                <w:szCs w:val="24"/>
              </w:rPr>
            </w:pPr>
          </w:p>
          <w:p w:rsidR="004B6D9D" w:rsidRPr="00E14864" w:rsidRDefault="004B6D9D" w:rsidP="00C81229">
            <w:pPr>
              <w:widowControl/>
              <w:spacing w:line="360" w:lineRule="auto"/>
              <w:rPr>
                <w:rFonts w:asciiTheme="minorEastAsia" w:hAnsiTheme="minorEastAsia"/>
                <w:b/>
                <w:sz w:val="24"/>
                <w:szCs w:val="24"/>
              </w:rPr>
            </w:pPr>
            <w:r w:rsidRPr="00E14864">
              <w:rPr>
                <w:rFonts w:asciiTheme="minorEastAsia" w:hAnsiTheme="minorEastAsia"/>
                <w:b/>
                <w:sz w:val="24"/>
                <w:szCs w:val="24"/>
              </w:rPr>
              <w:t>5</w:t>
            </w:r>
            <w:r w:rsidRPr="00E14864">
              <w:rPr>
                <w:rFonts w:asciiTheme="minorEastAsia" w:hAnsiTheme="minorEastAsia" w:hint="eastAsia"/>
                <w:b/>
                <w:sz w:val="24"/>
                <w:szCs w:val="24"/>
              </w:rPr>
              <w:t>、</w:t>
            </w:r>
            <w:r w:rsidR="00FB0D85">
              <w:rPr>
                <w:rFonts w:asciiTheme="minorEastAsia" w:hAnsiTheme="minorEastAsia" w:hint="eastAsia"/>
                <w:b/>
                <w:sz w:val="24"/>
                <w:szCs w:val="24"/>
              </w:rPr>
              <w:t>请简单介绍2</w:t>
            </w:r>
            <w:r w:rsidR="00FB0D85">
              <w:rPr>
                <w:rFonts w:asciiTheme="minorEastAsia" w:hAnsiTheme="minorEastAsia"/>
                <w:b/>
                <w:sz w:val="24"/>
                <w:szCs w:val="24"/>
              </w:rPr>
              <w:t>017年民爆行业整体情况</w:t>
            </w:r>
            <w:r w:rsidR="00FB0D85">
              <w:rPr>
                <w:rFonts w:asciiTheme="minorEastAsia" w:hAnsiTheme="minorEastAsia" w:hint="eastAsia"/>
                <w:b/>
                <w:sz w:val="24"/>
                <w:szCs w:val="24"/>
              </w:rPr>
              <w:t>。</w:t>
            </w:r>
          </w:p>
          <w:p w:rsidR="00C81229" w:rsidRDefault="00CB1BEF" w:rsidP="00C81229">
            <w:pPr>
              <w:spacing w:line="360" w:lineRule="auto"/>
              <w:rPr>
                <w:rFonts w:asciiTheme="minorEastAsia" w:hAnsiTheme="minorEastAsia"/>
                <w:sz w:val="24"/>
                <w:szCs w:val="24"/>
              </w:rPr>
            </w:pPr>
            <w:r>
              <w:rPr>
                <w:rFonts w:asciiTheme="minorEastAsia" w:hAnsiTheme="minorEastAsia" w:hint="eastAsia"/>
                <w:sz w:val="24"/>
                <w:szCs w:val="24"/>
              </w:rPr>
              <w:t>民爆行业市场经历2016年整体下滑后在</w:t>
            </w:r>
            <w:r w:rsidR="00C81229">
              <w:rPr>
                <w:rFonts w:asciiTheme="minorEastAsia" w:hAnsiTheme="minorEastAsia" w:hint="eastAsia"/>
                <w:sz w:val="24"/>
                <w:szCs w:val="24"/>
              </w:rPr>
              <w:t>2</w:t>
            </w:r>
            <w:r w:rsidR="00C81229">
              <w:rPr>
                <w:rFonts w:asciiTheme="minorEastAsia" w:hAnsiTheme="minorEastAsia"/>
                <w:sz w:val="24"/>
                <w:szCs w:val="24"/>
              </w:rPr>
              <w:t>017年</w:t>
            </w:r>
            <w:r>
              <w:rPr>
                <w:rFonts w:asciiTheme="minorEastAsia" w:hAnsiTheme="minorEastAsia" w:hint="eastAsia"/>
                <w:sz w:val="24"/>
                <w:szCs w:val="24"/>
              </w:rPr>
              <w:t>有了复苏迹象，整体情况稳中向好，全国民爆生产企业主要产品产值产量较去年均呈上升态势</w:t>
            </w:r>
            <w:r w:rsidR="00C81229">
              <w:rPr>
                <w:rFonts w:asciiTheme="minorEastAsia" w:hAnsiTheme="minorEastAsia" w:hint="eastAsia"/>
                <w:sz w:val="24"/>
                <w:szCs w:val="24"/>
              </w:rPr>
              <w:t>。</w:t>
            </w:r>
          </w:p>
          <w:p w:rsidR="004B6D9D" w:rsidRDefault="00FD02DC" w:rsidP="00FD02DC">
            <w:pPr>
              <w:spacing w:line="360" w:lineRule="auto"/>
              <w:rPr>
                <w:rFonts w:asciiTheme="minorEastAsia" w:hAnsiTheme="minorEastAsia"/>
                <w:sz w:val="24"/>
                <w:szCs w:val="24"/>
              </w:rPr>
            </w:pPr>
            <w:r>
              <w:rPr>
                <w:rFonts w:asciiTheme="minorEastAsia" w:hAnsiTheme="minorEastAsia" w:hint="eastAsia"/>
                <w:sz w:val="24"/>
                <w:szCs w:val="24"/>
              </w:rPr>
              <w:t>公司</w:t>
            </w:r>
            <w:r w:rsidR="00C81229">
              <w:rPr>
                <w:rFonts w:asciiTheme="minorEastAsia" w:hAnsiTheme="minorEastAsia" w:hint="eastAsia"/>
                <w:sz w:val="24"/>
                <w:szCs w:val="24"/>
              </w:rPr>
              <w:t>2017年前三季度报告也佐证了上述现状，前三季度</w:t>
            </w:r>
            <w:r>
              <w:rPr>
                <w:rFonts w:asciiTheme="minorEastAsia" w:hAnsiTheme="minorEastAsia" w:hint="eastAsia"/>
                <w:sz w:val="24"/>
                <w:szCs w:val="24"/>
              </w:rPr>
              <w:t>营业收入和营业利润较去年均实现了</w:t>
            </w:r>
            <w:r w:rsidR="00C81229">
              <w:rPr>
                <w:rFonts w:asciiTheme="minorEastAsia" w:hAnsiTheme="minorEastAsia" w:hint="eastAsia"/>
                <w:sz w:val="24"/>
                <w:szCs w:val="24"/>
              </w:rPr>
              <w:t>一定增长，且第四季度为民爆行业传统的旺季，因此预计全年经营情况较去年是有好转的。但由于201</w:t>
            </w:r>
            <w:r w:rsidR="00C81229">
              <w:rPr>
                <w:rFonts w:asciiTheme="minorEastAsia" w:hAnsiTheme="minorEastAsia"/>
                <w:sz w:val="24"/>
                <w:szCs w:val="24"/>
              </w:rPr>
              <w:t>6年度</w:t>
            </w:r>
            <w:r w:rsidR="00C81229">
              <w:rPr>
                <w:rFonts w:asciiTheme="minorEastAsia" w:hAnsiTheme="minorEastAsia" w:hint="eastAsia"/>
                <w:sz w:val="24"/>
                <w:szCs w:val="24"/>
              </w:rPr>
              <w:t>公司有一笔搬迁技改原址处置损益</w:t>
            </w:r>
            <w:r w:rsidR="004B0B22">
              <w:rPr>
                <w:rFonts w:asciiTheme="minorEastAsia" w:hAnsiTheme="minorEastAsia" w:hint="eastAsia"/>
                <w:sz w:val="24"/>
                <w:szCs w:val="24"/>
              </w:rPr>
              <w:t>而2017年度未收到类似收益</w:t>
            </w:r>
            <w:r w:rsidR="00C81229">
              <w:rPr>
                <w:rFonts w:asciiTheme="minorEastAsia" w:hAnsiTheme="minorEastAsia" w:hint="eastAsia"/>
                <w:sz w:val="24"/>
                <w:szCs w:val="24"/>
              </w:rPr>
              <w:t>，所以</w:t>
            </w:r>
            <w:r w:rsidR="004B0B22">
              <w:rPr>
                <w:rFonts w:asciiTheme="minorEastAsia" w:hAnsiTheme="minorEastAsia" w:hint="eastAsia"/>
                <w:sz w:val="24"/>
                <w:szCs w:val="24"/>
              </w:rPr>
              <w:t>会对2017年度</w:t>
            </w:r>
            <w:r w:rsidR="00C81229">
              <w:rPr>
                <w:rFonts w:asciiTheme="minorEastAsia" w:hAnsiTheme="minorEastAsia" w:hint="eastAsia"/>
                <w:sz w:val="24"/>
                <w:szCs w:val="24"/>
              </w:rPr>
              <w:t>净利润</w:t>
            </w:r>
            <w:r w:rsidR="004B0B22">
              <w:rPr>
                <w:rFonts w:asciiTheme="minorEastAsia" w:hAnsiTheme="minorEastAsia" w:hint="eastAsia"/>
                <w:sz w:val="24"/>
                <w:szCs w:val="24"/>
              </w:rPr>
              <w:t>产生一定影响</w:t>
            </w:r>
            <w:r w:rsidR="00C81229">
              <w:rPr>
                <w:rFonts w:asciiTheme="minorEastAsia" w:hAnsiTheme="minorEastAsia" w:hint="eastAsia"/>
                <w:sz w:val="24"/>
                <w:szCs w:val="24"/>
              </w:rPr>
              <w:t>。</w:t>
            </w:r>
          </w:p>
          <w:p w:rsidR="00747830" w:rsidRPr="00E14864" w:rsidRDefault="00747830" w:rsidP="00FD02DC">
            <w:pPr>
              <w:spacing w:line="360" w:lineRule="auto"/>
              <w:rPr>
                <w:rFonts w:asciiTheme="minorEastAsia" w:hAnsiTheme="minorEastAsia"/>
                <w:sz w:val="24"/>
                <w:szCs w:val="24"/>
              </w:rPr>
            </w:pPr>
          </w:p>
        </w:tc>
      </w:tr>
    </w:tbl>
    <w:p w:rsidR="008944F6" w:rsidRPr="004B6D9D" w:rsidRDefault="008944F6"/>
    <w:sectPr w:rsidR="008944F6" w:rsidRPr="004B6D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64" w:rsidRDefault="00133864" w:rsidP="00190F83">
      <w:r>
        <w:separator/>
      </w:r>
    </w:p>
  </w:endnote>
  <w:endnote w:type="continuationSeparator" w:id="0">
    <w:p w:rsidR="00133864" w:rsidRDefault="00133864" w:rsidP="0019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64" w:rsidRDefault="00133864" w:rsidP="00190F83">
      <w:r>
        <w:separator/>
      </w:r>
    </w:p>
  </w:footnote>
  <w:footnote w:type="continuationSeparator" w:id="0">
    <w:p w:rsidR="00133864" w:rsidRDefault="00133864" w:rsidP="00190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67"/>
    <w:rsid w:val="0002700C"/>
    <w:rsid w:val="0006149A"/>
    <w:rsid w:val="000861B8"/>
    <w:rsid w:val="00092105"/>
    <w:rsid w:val="000E0E5A"/>
    <w:rsid w:val="000F19AD"/>
    <w:rsid w:val="001049F4"/>
    <w:rsid w:val="00133864"/>
    <w:rsid w:val="00142619"/>
    <w:rsid w:val="00190F83"/>
    <w:rsid w:val="001B2E67"/>
    <w:rsid w:val="001D4431"/>
    <w:rsid w:val="001E7A4F"/>
    <w:rsid w:val="001F3514"/>
    <w:rsid w:val="001F70A2"/>
    <w:rsid w:val="002946DC"/>
    <w:rsid w:val="00333BD1"/>
    <w:rsid w:val="004A7051"/>
    <w:rsid w:val="004B0B22"/>
    <w:rsid w:val="004B6D9D"/>
    <w:rsid w:val="004C7DF9"/>
    <w:rsid w:val="004D499F"/>
    <w:rsid w:val="004D4FB6"/>
    <w:rsid w:val="004D5A0C"/>
    <w:rsid w:val="005039F1"/>
    <w:rsid w:val="00511017"/>
    <w:rsid w:val="005C25F4"/>
    <w:rsid w:val="00642F7B"/>
    <w:rsid w:val="00747830"/>
    <w:rsid w:val="00822484"/>
    <w:rsid w:val="0085177B"/>
    <w:rsid w:val="008944F6"/>
    <w:rsid w:val="0089527B"/>
    <w:rsid w:val="009770EB"/>
    <w:rsid w:val="00996E91"/>
    <w:rsid w:val="009F3134"/>
    <w:rsid w:val="00A314EC"/>
    <w:rsid w:val="00AD4BFD"/>
    <w:rsid w:val="00AE76A9"/>
    <w:rsid w:val="00AF29F2"/>
    <w:rsid w:val="00B13D8F"/>
    <w:rsid w:val="00B80026"/>
    <w:rsid w:val="00B92D84"/>
    <w:rsid w:val="00BC1FF2"/>
    <w:rsid w:val="00C33048"/>
    <w:rsid w:val="00C768CA"/>
    <w:rsid w:val="00C81229"/>
    <w:rsid w:val="00CB1BEF"/>
    <w:rsid w:val="00CF18AF"/>
    <w:rsid w:val="00D01874"/>
    <w:rsid w:val="00DB34A9"/>
    <w:rsid w:val="00DD4E49"/>
    <w:rsid w:val="00E14864"/>
    <w:rsid w:val="00E3410D"/>
    <w:rsid w:val="00E552F5"/>
    <w:rsid w:val="00FB0D85"/>
    <w:rsid w:val="00FD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4E4E4-1F9A-4DF9-A808-5E633B53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90F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0F83"/>
    <w:rPr>
      <w:sz w:val="18"/>
      <w:szCs w:val="18"/>
    </w:rPr>
  </w:style>
  <w:style w:type="paragraph" w:styleId="a5">
    <w:name w:val="footer"/>
    <w:basedOn w:val="a"/>
    <w:link w:val="Char0"/>
    <w:uiPriority w:val="99"/>
    <w:unhideWhenUsed/>
    <w:rsid w:val="00190F83"/>
    <w:pPr>
      <w:tabs>
        <w:tab w:val="center" w:pos="4153"/>
        <w:tab w:val="right" w:pos="8306"/>
      </w:tabs>
      <w:snapToGrid w:val="0"/>
      <w:jc w:val="left"/>
    </w:pPr>
    <w:rPr>
      <w:sz w:val="18"/>
      <w:szCs w:val="18"/>
    </w:rPr>
  </w:style>
  <w:style w:type="character" w:customStyle="1" w:styleId="Char0">
    <w:name w:val="页脚 Char"/>
    <w:basedOn w:val="a0"/>
    <w:link w:val="a5"/>
    <w:uiPriority w:val="99"/>
    <w:rsid w:val="00190F83"/>
    <w:rPr>
      <w:sz w:val="18"/>
      <w:szCs w:val="18"/>
    </w:rPr>
  </w:style>
  <w:style w:type="paragraph" w:styleId="a6">
    <w:name w:val="Balloon Text"/>
    <w:basedOn w:val="a"/>
    <w:link w:val="Char1"/>
    <w:uiPriority w:val="99"/>
    <w:semiHidden/>
    <w:unhideWhenUsed/>
    <w:rsid w:val="00FD02DC"/>
    <w:rPr>
      <w:sz w:val="18"/>
      <w:szCs w:val="18"/>
    </w:rPr>
  </w:style>
  <w:style w:type="character" w:customStyle="1" w:styleId="Char1">
    <w:name w:val="批注框文本 Char"/>
    <w:basedOn w:val="a0"/>
    <w:link w:val="a6"/>
    <w:uiPriority w:val="99"/>
    <w:semiHidden/>
    <w:rsid w:val="00FD02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喻浩HH</dc:creator>
  <cp:keywords/>
  <dc:description/>
  <cp:lastModifiedBy>喻浩HH</cp:lastModifiedBy>
  <cp:revision>9</cp:revision>
  <cp:lastPrinted>2018-01-29T06:22:00Z</cp:lastPrinted>
  <dcterms:created xsi:type="dcterms:W3CDTF">2018-01-26T01:47:00Z</dcterms:created>
  <dcterms:modified xsi:type="dcterms:W3CDTF">2018-01-29T06:41:00Z</dcterms:modified>
</cp:coreProperties>
</file>