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08A" w:rsidRPr="007F0449" w:rsidRDefault="0080031D" w:rsidP="00C970BC">
      <w:pPr>
        <w:spacing w:line="400" w:lineRule="exact"/>
        <w:jc w:val="center"/>
        <w:rPr>
          <w:sz w:val="36"/>
          <w:szCs w:val="36"/>
        </w:rPr>
      </w:pPr>
      <w:r>
        <w:rPr>
          <w:rFonts w:hint="eastAsia"/>
          <w:sz w:val="36"/>
          <w:szCs w:val="36"/>
        </w:rPr>
        <w:t>嘉诚国际</w:t>
      </w:r>
      <w:r w:rsidR="00FA67FC" w:rsidRPr="007F0449">
        <w:rPr>
          <w:rFonts w:hint="eastAsia"/>
          <w:sz w:val="36"/>
          <w:szCs w:val="36"/>
        </w:rPr>
        <w:t>致</w:t>
      </w:r>
      <w:r w:rsidR="00164719" w:rsidRPr="007F0449">
        <w:rPr>
          <w:rFonts w:hint="eastAsia"/>
          <w:sz w:val="36"/>
          <w:szCs w:val="36"/>
        </w:rPr>
        <w:t>全体</w:t>
      </w:r>
      <w:r w:rsidR="00FA67FC" w:rsidRPr="007F0449">
        <w:rPr>
          <w:rFonts w:hint="eastAsia"/>
          <w:sz w:val="36"/>
          <w:szCs w:val="36"/>
        </w:rPr>
        <w:t>股东的一封信</w:t>
      </w:r>
    </w:p>
    <w:p w:rsidR="009A208A" w:rsidRPr="003E7EE8" w:rsidRDefault="009A208A" w:rsidP="00C970BC">
      <w:pPr>
        <w:spacing w:line="400" w:lineRule="exact"/>
        <w:jc w:val="center"/>
        <w:rPr>
          <w:sz w:val="30"/>
          <w:szCs w:val="30"/>
        </w:rPr>
      </w:pPr>
      <w:r w:rsidRPr="003E7EE8">
        <w:rPr>
          <w:rFonts w:hint="eastAsia"/>
          <w:sz w:val="30"/>
          <w:szCs w:val="30"/>
        </w:rPr>
        <w:t>——用</w:t>
      </w:r>
      <w:r w:rsidR="00180D9A" w:rsidRPr="003E7EE8">
        <w:rPr>
          <w:rFonts w:hint="eastAsia"/>
          <w:sz w:val="30"/>
          <w:szCs w:val="30"/>
        </w:rPr>
        <w:t>“</w:t>
      </w:r>
      <w:r w:rsidR="00136F5C" w:rsidRPr="003E7EE8">
        <w:rPr>
          <w:rFonts w:hint="eastAsia"/>
          <w:sz w:val="30"/>
          <w:szCs w:val="30"/>
        </w:rPr>
        <w:t>利他</w:t>
      </w:r>
      <w:r w:rsidR="00D13DD0">
        <w:rPr>
          <w:sz w:val="30"/>
          <w:szCs w:val="30"/>
        </w:rPr>
        <w:t>”</w:t>
      </w:r>
      <w:r w:rsidRPr="003E7EE8">
        <w:rPr>
          <w:rFonts w:hint="eastAsia"/>
          <w:sz w:val="30"/>
          <w:szCs w:val="30"/>
        </w:rPr>
        <w:t>之心，为社会为</w:t>
      </w:r>
      <w:r w:rsidR="00180D9A" w:rsidRPr="003E7EE8">
        <w:rPr>
          <w:rFonts w:hint="eastAsia"/>
          <w:sz w:val="30"/>
          <w:szCs w:val="30"/>
        </w:rPr>
        <w:t>世</w:t>
      </w:r>
      <w:r w:rsidRPr="003E7EE8">
        <w:rPr>
          <w:rFonts w:hint="eastAsia"/>
          <w:sz w:val="30"/>
          <w:szCs w:val="30"/>
        </w:rPr>
        <w:t>人尽心尽力</w:t>
      </w:r>
    </w:p>
    <w:p w:rsidR="00FA67FC" w:rsidRPr="009A208A" w:rsidRDefault="00FA67FC" w:rsidP="00C970BC">
      <w:pPr>
        <w:spacing w:line="400" w:lineRule="exact"/>
        <w:jc w:val="center"/>
        <w:rPr>
          <w:sz w:val="30"/>
          <w:szCs w:val="30"/>
        </w:rPr>
      </w:pPr>
    </w:p>
    <w:p w:rsidR="002027E3" w:rsidRPr="002027E3" w:rsidRDefault="002027E3" w:rsidP="00C970BC">
      <w:pPr>
        <w:pStyle w:val="a5"/>
        <w:shd w:val="clear" w:color="auto" w:fill="FFFFFF"/>
        <w:spacing w:line="400" w:lineRule="exact"/>
        <w:rPr>
          <w:rFonts w:ascii="微软雅黑" w:eastAsia="微软雅黑" w:hAnsi="微软雅黑"/>
          <w:color w:val="555555"/>
        </w:rPr>
      </w:pPr>
      <w:r w:rsidRPr="002027E3">
        <w:rPr>
          <w:rFonts w:hint="eastAsia"/>
          <w:color w:val="333333"/>
        </w:rPr>
        <w:t>亲爱的嘉诚国际股东们：</w:t>
      </w:r>
    </w:p>
    <w:p w:rsidR="00C970BC" w:rsidRDefault="002027E3" w:rsidP="00C970BC">
      <w:pPr>
        <w:pStyle w:val="a5"/>
        <w:shd w:val="clear" w:color="auto" w:fill="FFFFFF"/>
        <w:spacing w:line="400" w:lineRule="exact"/>
        <w:ind w:firstLineChars="200" w:firstLine="480"/>
        <w:jc w:val="both"/>
        <w:rPr>
          <w:rFonts w:ascii="微软雅黑" w:eastAsia="微软雅黑" w:hAnsi="微软雅黑"/>
          <w:color w:val="555555"/>
        </w:rPr>
      </w:pPr>
      <w:r w:rsidRPr="002027E3">
        <w:rPr>
          <w:rFonts w:hint="eastAsia"/>
          <w:color w:val="333333"/>
        </w:rPr>
        <w:t>今天，喜逢国家两会的召开，克强总理向中国人民作了振奋人心的《政府工作报告》。</w:t>
      </w:r>
      <w:r w:rsidRPr="002027E3">
        <w:rPr>
          <w:rFonts w:ascii="微软雅黑" w:eastAsia="微软雅黑" w:hAnsi="微软雅黑" w:hint="eastAsia"/>
          <w:color w:val="333333"/>
        </w:rPr>
        <w:t> </w:t>
      </w:r>
      <w:r w:rsidRPr="002027E3">
        <w:rPr>
          <w:rFonts w:hint="eastAsia"/>
          <w:color w:val="333333"/>
        </w:rPr>
        <w:t>借着这</w:t>
      </w:r>
      <w:r w:rsidRPr="002027E3">
        <w:rPr>
          <w:rFonts w:hint="eastAsia"/>
          <w:color w:val="3E3E3E"/>
        </w:rPr>
        <w:t>喜庆日子，嘉诚国际</w:t>
      </w:r>
      <w:r w:rsidRPr="002027E3">
        <w:rPr>
          <w:rFonts w:hint="eastAsia"/>
          <w:color w:val="333333"/>
        </w:rPr>
        <w:t>也向广大投资者交出2017年经营业绩答卷。从初次亮相的欣喜，到交出公司2017年度满意答卷的欣慰，离不开各位股东的认可和支持！2个月之前，嘉诚国际刚刚庆祝了18岁生日，这是一次关于未来的相聚。和过去相比，我们强大了许多，但和未来相比，我们才刚刚成年。对于未来，嘉诚国际有无限可能，充满了想象力，我们将努力将自己打造成引领物流行业发展的标杆企业，并朝着世界顶级智慧物流企业方向阔步迈进。</w:t>
      </w:r>
    </w:p>
    <w:p w:rsidR="00C970BC" w:rsidRDefault="002027E3" w:rsidP="00C970BC">
      <w:pPr>
        <w:pStyle w:val="a5"/>
        <w:shd w:val="clear" w:color="auto" w:fill="FFFFFF"/>
        <w:spacing w:line="400" w:lineRule="exact"/>
        <w:ind w:firstLineChars="200" w:firstLine="480"/>
        <w:jc w:val="both"/>
        <w:rPr>
          <w:rFonts w:ascii="微软雅黑" w:eastAsia="微软雅黑" w:hAnsi="微软雅黑"/>
          <w:color w:val="555555"/>
        </w:rPr>
      </w:pPr>
      <w:r w:rsidRPr="002027E3">
        <w:rPr>
          <w:rFonts w:hint="eastAsia"/>
          <w:color w:val="3E3E3E"/>
        </w:rPr>
        <w:t>2017年8月8日，公司成功在上海证券交易所挂牌上市，实现了登陆资本市场的梦想，成为广州市首家在上交所主板上市的物流企业，公司从此迈入产业经营和资本运营并驾齐驱的快车道。今天克强总理在政府工作报告中提到，“在过去的五年中，中国的高铁网络、电子商务、移动支付、共享经济等引领世界潮流，‘互联网+’广泛融入各行各业，快速崛起的新动能，正在重塑经济增长格局、深刻改变生产生活方式，成为中国创新发展的新标志。”同样，嘉诚国际在过去的五年也取得了跨越式的发展，公司发展目标任务完成良好，经营业绩屡创新高，为国家实现 “十三五”良好开局贡献了自己的一份力量。登陆国内资本市场新平台以来，公司的专业运营能力获得市场充分认可，品牌号召力、综合竞争力和社会影响力在不断增强。2017年，公司在经营团队和全体员工的共同努力下，主营业务为制造业企业提供全程供应链一体化综合物流服务，为电子商务企业提供个性化的全球物流解决方案及一体化的全程物流服务，在经营业绩方面取得了可喜的成绩。市场拓展方面，在制造业物流领域成功开拓了新宝电器、广东鸿图等优质上市公司客户，电子商务物流领域成功实现与国内大型电商企业浙江菜鸟及京东的合作。自有物流中心天运（南沙）多功能国际物流中心汇集了浙江菜鸟、唯品会等多家国内知名电商企业的入驻，成为全国著名的电商集聚区域。嘉诚国际港(二期)及基于物联网技术的全程供应链管理平台建设及应用项目的建设已全面展开，并取得阶段性的成果。</w:t>
      </w:r>
    </w:p>
    <w:p w:rsidR="00C970BC" w:rsidRDefault="002027E3" w:rsidP="00C970BC">
      <w:pPr>
        <w:pStyle w:val="a5"/>
        <w:shd w:val="clear" w:color="auto" w:fill="FFFFFF"/>
        <w:spacing w:line="400" w:lineRule="exact"/>
        <w:ind w:firstLineChars="200" w:firstLine="480"/>
        <w:jc w:val="both"/>
        <w:rPr>
          <w:rFonts w:ascii="微软雅黑" w:eastAsia="微软雅黑" w:hAnsi="微软雅黑"/>
          <w:color w:val="555555"/>
        </w:rPr>
      </w:pPr>
      <w:r w:rsidRPr="002027E3">
        <w:rPr>
          <w:rFonts w:hint="eastAsia"/>
          <w:color w:val="3E3E3E"/>
        </w:rPr>
        <w:t>公司的两大自有物流园区嘉诚国际港和天运（南沙）多功能国际物流中心分别位于南沙自贸区、粤港澳大湾区的核心地段，区位优势得天独厚。嘉诚国际港</w:t>
      </w:r>
      <w:r w:rsidRPr="002027E3">
        <w:rPr>
          <w:rFonts w:hint="eastAsia"/>
          <w:color w:val="3E3E3E"/>
        </w:rPr>
        <w:lastRenderedPageBreak/>
        <w:t>是公司重点打造的国内单体面积最大的综合性多功能物流中心，位于广州市南沙区东涌镇，总建筑面积约50万平方米，建成后将与南沙自贸区的天运（南沙）多功能国际物流中心实现无缝链接，成为公司未来业务持续发展的重要保障及业绩稳步增长的新来源，有效提升公司核心竞争力！在国家大力推进“一带一路”、自由贸易港及粤港澳大湾区建设的多重国家战略和政策优势叠加下，区位优势以及政策红利，将为公司提供充足的客户资源、物流资源。因此公司将迎来前所未有的新机遇，也将为股东及投资者带来值得期待的经济效益和社会效益。</w:t>
      </w:r>
    </w:p>
    <w:p w:rsidR="00C970BC" w:rsidRDefault="002027E3" w:rsidP="00C970BC">
      <w:pPr>
        <w:pStyle w:val="a5"/>
        <w:shd w:val="clear" w:color="auto" w:fill="FFFFFF"/>
        <w:spacing w:line="400" w:lineRule="exact"/>
        <w:ind w:firstLineChars="200" w:firstLine="480"/>
        <w:jc w:val="both"/>
        <w:rPr>
          <w:rFonts w:ascii="微软雅黑" w:eastAsia="微软雅黑" w:hAnsi="微软雅黑"/>
          <w:color w:val="555555"/>
        </w:rPr>
      </w:pPr>
      <w:r w:rsidRPr="002027E3">
        <w:rPr>
          <w:rFonts w:hint="eastAsia"/>
          <w:color w:val="3E3E3E"/>
        </w:rPr>
        <w:t>2018年是嘉诚国际战略新阶段元年，也是嘉诚国际关键的一年，公司将继续提高标准化，信息化，自动化程度，铸就信誉卓著的嘉诚国际专业运营能力和品牌。继续深耕为制造业企业提供全程供应链一体化管理的第三方综合物流服务，充分发挥物流业与制造业深度两业联动优势，协助制造业企业实现降本增效；探索电子商务物流服务解决方案并进行全球布局，抢占电子商务物流新兴市场。稳步推进嘉诚国际港及全程供应链一体化智慧物流云平台建设，并发挥“天运（南沙）多功能国际物流中心+嘉诚国际港”双核驱动优势，打造布局完善、功能强大、运作高效、服务优质的全球物流服务体系。未来的日子里，公司将在夯实主营业务的同时，围绕产业链上下游适时展开投资与并购，发展壮大公司，持续创造股东回报最大化。</w:t>
      </w:r>
    </w:p>
    <w:p w:rsidR="00C970BC" w:rsidRDefault="002027E3" w:rsidP="00C970BC">
      <w:pPr>
        <w:pStyle w:val="a5"/>
        <w:shd w:val="clear" w:color="auto" w:fill="FFFFFF"/>
        <w:spacing w:line="400" w:lineRule="exact"/>
        <w:ind w:firstLineChars="200" w:firstLine="480"/>
        <w:jc w:val="both"/>
        <w:rPr>
          <w:rFonts w:ascii="微软雅黑" w:eastAsia="微软雅黑" w:hAnsi="微软雅黑"/>
          <w:color w:val="555555"/>
        </w:rPr>
      </w:pPr>
      <w:r w:rsidRPr="002027E3">
        <w:rPr>
          <w:rFonts w:hint="eastAsia"/>
          <w:color w:val="3E3E3E"/>
        </w:rPr>
        <w:t>未来我们将继续秉承“追求与客户共同繁荣，为实现富足社会作贡献”的经营理念，引领物流产业向高端化、信息化、集群化、融合化、生态化和国际化方向发展，进一步拓展物流产业引领的延伸产业链、提升价值链、完善供应链发展路径！让中国的物流真正成为未来世界的物流！</w:t>
      </w:r>
    </w:p>
    <w:p w:rsidR="002027E3" w:rsidRPr="002027E3" w:rsidRDefault="002027E3" w:rsidP="00C970BC">
      <w:pPr>
        <w:pStyle w:val="a5"/>
        <w:shd w:val="clear" w:color="auto" w:fill="FFFFFF"/>
        <w:spacing w:line="400" w:lineRule="exact"/>
        <w:ind w:firstLineChars="200" w:firstLine="480"/>
        <w:jc w:val="both"/>
        <w:rPr>
          <w:rFonts w:ascii="微软雅黑" w:eastAsia="微软雅黑" w:hAnsi="微软雅黑"/>
          <w:color w:val="555555"/>
        </w:rPr>
      </w:pPr>
      <w:r w:rsidRPr="002027E3">
        <w:rPr>
          <w:rFonts w:hint="eastAsia"/>
          <w:color w:val="3E3E3E"/>
        </w:rPr>
        <w:t>在这里我们还要真诚对一贯关心、支持嘉诚事业，曾经的、现在的、未来的股东们，表示衷心感谢！</w:t>
      </w:r>
    </w:p>
    <w:p w:rsidR="002733A9" w:rsidRPr="002027E3" w:rsidRDefault="002733A9" w:rsidP="00C970BC">
      <w:pPr>
        <w:spacing w:before="100" w:beforeAutospacing="1" w:after="100" w:afterAutospacing="1" w:line="400" w:lineRule="exact"/>
        <w:ind w:firstLineChars="200" w:firstLine="480"/>
        <w:rPr>
          <w:rFonts w:asciiTheme="minorEastAsia" w:eastAsiaTheme="minorEastAsia" w:hAnsiTheme="minorEastAsia" w:cs="Helvetica"/>
          <w:color w:val="3E3E3E"/>
          <w:sz w:val="24"/>
          <w:shd w:val="clear" w:color="auto" w:fill="FFFFFF"/>
        </w:rPr>
      </w:pPr>
    </w:p>
    <w:p w:rsidR="00D36529" w:rsidRPr="002027E3" w:rsidRDefault="00D36529" w:rsidP="00C970BC">
      <w:pPr>
        <w:spacing w:before="100" w:beforeAutospacing="1" w:after="100" w:afterAutospacing="1" w:line="400" w:lineRule="exact"/>
        <w:rPr>
          <w:rFonts w:asciiTheme="minorEastAsia" w:eastAsiaTheme="minorEastAsia" w:hAnsiTheme="minorEastAsia"/>
          <w:color w:val="3E3E3E"/>
          <w:sz w:val="24"/>
          <w:shd w:val="clear" w:color="auto" w:fill="FFFFFF"/>
        </w:rPr>
      </w:pPr>
      <w:bookmarkStart w:id="0" w:name="_GoBack"/>
      <w:bookmarkEnd w:id="0"/>
    </w:p>
    <w:p w:rsidR="003E7EE8" w:rsidRPr="002027E3" w:rsidRDefault="003E7EE8" w:rsidP="00C970BC">
      <w:pPr>
        <w:spacing w:before="100" w:beforeAutospacing="1" w:after="100" w:afterAutospacing="1" w:line="400" w:lineRule="exact"/>
        <w:ind w:firstLineChars="200" w:firstLine="480"/>
        <w:jc w:val="left"/>
        <w:rPr>
          <w:rFonts w:asciiTheme="minorEastAsia" w:eastAsiaTheme="minorEastAsia" w:hAnsiTheme="minorEastAsia"/>
          <w:color w:val="3E3E3E"/>
          <w:sz w:val="24"/>
          <w:shd w:val="clear" w:color="auto" w:fill="FFFFFF"/>
        </w:rPr>
      </w:pPr>
    </w:p>
    <w:p w:rsidR="002027E3" w:rsidRPr="002027E3" w:rsidRDefault="002027E3" w:rsidP="00C970BC">
      <w:pPr>
        <w:spacing w:before="100" w:beforeAutospacing="1" w:after="100" w:afterAutospacing="1" w:line="400" w:lineRule="exact"/>
        <w:ind w:firstLineChars="2350" w:firstLine="5640"/>
        <w:jc w:val="left"/>
        <w:rPr>
          <w:rFonts w:asciiTheme="minorEastAsia" w:eastAsiaTheme="minorEastAsia" w:hAnsiTheme="minorEastAsia"/>
          <w:color w:val="3E3E3E"/>
          <w:sz w:val="24"/>
          <w:u w:val="single"/>
          <w:shd w:val="clear" w:color="auto" w:fill="FFFFFF"/>
        </w:rPr>
      </w:pPr>
      <w:r w:rsidRPr="002027E3">
        <w:rPr>
          <w:rFonts w:asciiTheme="minorEastAsia" w:eastAsiaTheme="minorEastAsia" w:hAnsiTheme="minorEastAsia" w:hint="eastAsia"/>
          <w:color w:val="3E3E3E"/>
          <w:sz w:val="24"/>
          <w:shd w:val="clear" w:color="auto" w:fill="FFFFFF"/>
        </w:rPr>
        <w:t>嘉诚国际</w:t>
      </w:r>
      <w:r w:rsidR="00D36529" w:rsidRPr="002027E3">
        <w:rPr>
          <w:rFonts w:asciiTheme="minorEastAsia" w:eastAsiaTheme="minorEastAsia" w:hAnsiTheme="minorEastAsia" w:hint="eastAsia"/>
          <w:color w:val="3E3E3E"/>
          <w:sz w:val="24"/>
          <w:shd w:val="clear" w:color="auto" w:fill="FFFFFF"/>
        </w:rPr>
        <w:t>：</w:t>
      </w:r>
      <w:r w:rsidR="003E7EE8" w:rsidRPr="002027E3">
        <w:rPr>
          <w:rFonts w:asciiTheme="minorEastAsia" w:eastAsiaTheme="minorEastAsia" w:hAnsiTheme="minorEastAsia" w:hint="eastAsia"/>
          <w:color w:val="3E3E3E"/>
          <w:sz w:val="24"/>
          <w:shd w:val="clear" w:color="auto" w:fill="FFFFFF"/>
        </w:rPr>
        <w:t>黄艳婷</w:t>
      </w:r>
    </w:p>
    <w:p w:rsidR="000E364F" w:rsidRPr="002027E3" w:rsidRDefault="00D36529" w:rsidP="00C970BC">
      <w:pPr>
        <w:spacing w:before="100" w:beforeAutospacing="1" w:after="100" w:afterAutospacing="1" w:line="400" w:lineRule="exact"/>
        <w:ind w:firstLineChars="2450" w:firstLine="5880"/>
        <w:jc w:val="left"/>
        <w:rPr>
          <w:rFonts w:asciiTheme="minorEastAsia" w:eastAsiaTheme="minorEastAsia" w:hAnsiTheme="minorEastAsia"/>
          <w:color w:val="3E3E3E"/>
          <w:sz w:val="24"/>
          <w:u w:val="single"/>
          <w:shd w:val="clear" w:color="auto" w:fill="FFFFFF"/>
        </w:rPr>
      </w:pPr>
      <w:r w:rsidRPr="002027E3">
        <w:rPr>
          <w:rFonts w:asciiTheme="minorEastAsia" w:eastAsiaTheme="minorEastAsia" w:hAnsiTheme="minorEastAsia" w:hint="eastAsia"/>
          <w:color w:val="3E3E3E"/>
          <w:sz w:val="24"/>
          <w:shd w:val="clear" w:color="auto" w:fill="FFFFFF"/>
        </w:rPr>
        <w:t>2018年3月5日</w:t>
      </w:r>
    </w:p>
    <w:sectPr w:rsidR="000E364F" w:rsidRPr="002027E3" w:rsidSect="00E726B3">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4A5" w:rsidRDefault="006C14A5" w:rsidP="009B6ED8">
      <w:r>
        <w:separator/>
      </w:r>
    </w:p>
  </w:endnote>
  <w:endnote w:type="continuationSeparator" w:id="0">
    <w:p w:rsidR="006C14A5" w:rsidRDefault="006C14A5" w:rsidP="009B6E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4A5" w:rsidRDefault="006C14A5" w:rsidP="009B6ED8">
      <w:r>
        <w:separator/>
      </w:r>
    </w:p>
  </w:footnote>
  <w:footnote w:type="continuationSeparator" w:id="0">
    <w:p w:rsidR="006C14A5" w:rsidRDefault="006C14A5" w:rsidP="009B6E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ED8" w:rsidRDefault="00C970BC" w:rsidP="00C970BC">
    <w:pPr>
      <w:pStyle w:val="a3"/>
      <w:pBdr>
        <w:bottom w:val="none" w:sz="0" w:space="0" w:color="auto"/>
      </w:pBdr>
      <w:jc w:val="left"/>
    </w:pPr>
    <w:r>
      <w:rPr>
        <w:noProof/>
      </w:rPr>
      <w:drawing>
        <wp:inline distT="0" distB="0" distL="0" distR="0">
          <wp:extent cx="1295400" cy="523875"/>
          <wp:effectExtent l="0" t="0" r="0" b="0"/>
          <wp:docPr id="1" name="图片 1" descr="C:\Users\Administrator\Desktop\6.jp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Administrator\Desktop\6.jpg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523875"/>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67FC"/>
    <w:rsid w:val="000272C6"/>
    <w:rsid w:val="00077094"/>
    <w:rsid w:val="000B45F2"/>
    <w:rsid w:val="000B64C9"/>
    <w:rsid w:val="000C0428"/>
    <w:rsid w:val="000D36CF"/>
    <w:rsid w:val="000E364F"/>
    <w:rsid w:val="000E51A0"/>
    <w:rsid w:val="000F0889"/>
    <w:rsid w:val="00135149"/>
    <w:rsid w:val="00136F5C"/>
    <w:rsid w:val="00145209"/>
    <w:rsid w:val="001551CB"/>
    <w:rsid w:val="001566E7"/>
    <w:rsid w:val="00164719"/>
    <w:rsid w:val="00180D9A"/>
    <w:rsid w:val="001C7D39"/>
    <w:rsid w:val="002027E3"/>
    <w:rsid w:val="0021496C"/>
    <w:rsid w:val="002733A9"/>
    <w:rsid w:val="00275E37"/>
    <w:rsid w:val="00277942"/>
    <w:rsid w:val="002814F5"/>
    <w:rsid w:val="00293673"/>
    <w:rsid w:val="00297045"/>
    <w:rsid w:val="002D0113"/>
    <w:rsid w:val="002D7099"/>
    <w:rsid w:val="002E517C"/>
    <w:rsid w:val="003133BC"/>
    <w:rsid w:val="0035177C"/>
    <w:rsid w:val="003902D3"/>
    <w:rsid w:val="003917DE"/>
    <w:rsid w:val="00394ACD"/>
    <w:rsid w:val="003E7EE8"/>
    <w:rsid w:val="00441DB6"/>
    <w:rsid w:val="00484CF2"/>
    <w:rsid w:val="004A470F"/>
    <w:rsid w:val="004B2DA4"/>
    <w:rsid w:val="004B6DCF"/>
    <w:rsid w:val="004B7B4A"/>
    <w:rsid w:val="004B7B89"/>
    <w:rsid w:val="004C2997"/>
    <w:rsid w:val="005031EA"/>
    <w:rsid w:val="0050327C"/>
    <w:rsid w:val="0050627C"/>
    <w:rsid w:val="00522CD7"/>
    <w:rsid w:val="00541415"/>
    <w:rsid w:val="00554C6C"/>
    <w:rsid w:val="005648D0"/>
    <w:rsid w:val="005B6E11"/>
    <w:rsid w:val="00611BE0"/>
    <w:rsid w:val="00626B9C"/>
    <w:rsid w:val="00641482"/>
    <w:rsid w:val="00661B63"/>
    <w:rsid w:val="00673E3A"/>
    <w:rsid w:val="006856A6"/>
    <w:rsid w:val="006A5988"/>
    <w:rsid w:val="006A7B8F"/>
    <w:rsid w:val="006C14A5"/>
    <w:rsid w:val="00711817"/>
    <w:rsid w:val="007747E5"/>
    <w:rsid w:val="0078132C"/>
    <w:rsid w:val="007E074A"/>
    <w:rsid w:val="007F0449"/>
    <w:rsid w:val="0080031D"/>
    <w:rsid w:val="00802C7C"/>
    <w:rsid w:val="00866714"/>
    <w:rsid w:val="00871794"/>
    <w:rsid w:val="00882F82"/>
    <w:rsid w:val="008B01E7"/>
    <w:rsid w:val="008C60F1"/>
    <w:rsid w:val="008C6C03"/>
    <w:rsid w:val="008D5D7B"/>
    <w:rsid w:val="008F48AA"/>
    <w:rsid w:val="00906660"/>
    <w:rsid w:val="00924EA8"/>
    <w:rsid w:val="0094275A"/>
    <w:rsid w:val="0094380E"/>
    <w:rsid w:val="009A208A"/>
    <w:rsid w:val="009A4086"/>
    <w:rsid w:val="009B02A0"/>
    <w:rsid w:val="009B6ED8"/>
    <w:rsid w:val="009C441C"/>
    <w:rsid w:val="009D0099"/>
    <w:rsid w:val="009E77F7"/>
    <w:rsid w:val="00A33540"/>
    <w:rsid w:val="00AE499F"/>
    <w:rsid w:val="00AF1E37"/>
    <w:rsid w:val="00B0683E"/>
    <w:rsid w:val="00B10841"/>
    <w:rsid w:val="00B92DE1"/>
    <w:rsid w:val="00B9520D"/>
    <w:rsid w:val="00BB656E"/>
    <w:rsid w:val="00C11741"/>
    <w:rsid w:val="00C532EC"/>
    <w:rsid w:val="00C970BC"/>
    <w:rsid w:val="00D13DD0"/>
    <w:rsid w:val="00D36529"/>
    <w:rsid w:val="00D642F5"/>
    <w:rsid w:val="00DA5363"/>
    <w:rsid w:val="00DB4303"/>
    <w:rsid w:val="00DE0F58"/>
    <w:rsid w:val="00DE11CC"/>
    <w:rsid w:val="00DE7186"/>
    <w:rsid w:val="00E602FF"/>
    <w:rsid w:val="00E726B3"/>
    <w:rsid w:val="00EA1AF7"/>
    <w:rsid w:val="00EC1C31"/>
    <w:rsid w:val="00ED772C"/>
    <w:rsid w:val="00F0556A"/>
    <w:rsid w:val="00F932D3"/>
    <w:rsid w:val="00F96A46"/>
    <w:rsid w:val="00FA67FC"/>
    <w:rsid w:val="00FB330D"/>
    <w:rsid w:val="00FB71BA"/>
    <w:rsid w:val="00FC5FD6"/>
    <w:rsid w:val="00FE37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6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B6E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B6ED8"/>
    <w:rPr>
      <w:kern w:val="2"/>
      <w:sz w:val="18"/>
      <w:szCs w:val="18"/>
    </w:rPr>
  </w:style>
  <w:style w:type="paragraph" w:styleId="a4">
    <w:name w:val="footer"/>
    <w:basedOn w:val="a"/>
    <w:link w:val="Char0"/>
    <w:rsid w:val="009B6ED8"/>
    <w:pPr>
      <w:tabs>
        <w:tab w:val="center" w:pos="4153"/>
        <w:tab w:val="right" w:pos="8306"/>
      </w:tabs>
      <w:snapToGrid w:val="0"/>
      <w:jc w:val="left"/>
    </w:pPr>
    <w:rPr>
      <w:sz w:val="18"/>
      <w:szCs w:val="18"/>
    </w:rPr>
  </w:style>
  <w:style w:type="character" w:customStyle="1" w:styleId="Char0">
    <w:name w:val="页脚 Char"/>
    <w:basedOn w:val="a0"/>
    <w:link w:val="a4"/>
    <w:rsid w:val="009B6ED8"/>
    <w:rPr>
      <w:kern w:val="2"/>
      <w:sz w:val="18"/>
      <w:szCs w:val="18"/>
    </w:rPr>
  </w:style>
  <w:style w:type="paragraph" w:styleId="a5">
    <w:name w:val="Normal (Web)"/>
    <w:basedOn w:val="a"/>
    <w:uiPriority w:val="99"/>
    <w:unhideWhenUsed/>
    <w:rsid w:val="002D7099"/>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EA1AF7"/>
  </w:style>
  <w:style w:type="character" w:styleId="a6">
    <w:name w:val="Strong"/>
    <w:basedOn w:val="a0"/>
    <w:uiPriority w:val="22"/>
    <w:qFormat/>
    <w:rsid w:val="006A5988"/>
    <w:rPr>
      <w:b/>
      <w:bCs/>
    </w:rPr>
  </w:style>
  <w:style w:type="paragraph" w:styleId="a7">
    <w:name w:val="Balloon Text"/>
    <w:basedOn w:val="a"/>
    <w:link w:val="Char1"/>
    <w:rsid w:val="00FB71BA"/>
    <w:rPr>
      <w:sz w:val="18"/>
      <w:szCs w:val="18"/>
    </w:rPr>
  </w:style>
  <w:style w:type="character" w:customStyle="1" w:styleId="Char1">
    <w:name w:val="批注框文本 Char"/>
    <w:basedOn w:val="a0"/>
    <w:link w:val="a7"/>
    <w:rsid w:val="00FB71BA"/>
    <w:rPr>
      <w:kern w:val="2"/>
      <w:sz w:val="18"/>
      <w:szCs w:val="18"/>
    </w:rPr>
  </w:style>
  <w:style w:type="paragraph" w:styleId="a8">
    <w:name w:val="Date"/>
    <w:basedOn w:val="a"/>
    <w:next w:val="a"/>
    <w:link w:val="Char2"/>
    <w:rsid w:val="000E364F"/>
    <w:pPr>
      <w:ind w:leftChars="2500" w:left="100"/>
    </w:pPr>
  </w:style>
  <w:style w:type="character" w:customStyle="1" w:styleId="Char2">
    <w:name w:val="日期 Char"/>
    <w:basedOn w:val="a0"/>
    <w:link w:val="a8"/>
    <w:rsid w:val="000E364F"/>
    <w:rPr>
      <w:kern w:val="2"/>
      <w:sz w:val="21"/>
      <w:szCs w:val="24"/>
    </w:rPr>
  </w:style>
</w:styles>
</file>

<file path=word/webSettings.xml><?xml version="1.0" encoding="utf-8"?>
<w:webSettings xmlns:r="http://schemas.openxmlformats.org/officeDocument/2006/relationships" xmlns:w="http://schemas.openxmlformats.org/wordprocessingml/2006/main">
  <w:divs>
    <w:div w:id="516961759">
      <w:bodyDiv w:val="1"/>
      <w:marLeft w:val="0"/>
      <w:marRight w:val="0"/>
      <w:marTop w:val="0"/>
      <w:marBottom w:val="0"/>
      <w:divBdr>
        <w:top w:val="none" w:sz="0" w:space="0" w:color="auto"/>
        <w:left w:val="none" w:sz="0" w:space="0" w:color="auto"/>
        <w:bottom w:val="none" w:sz="0" w:space="0" w:color="auto"/>
        <w:right w:val="none" w:sz="0" w:space="0" w:color="auto"/>
      </w:divBdr>
    </w:div>
    <w:div w:id="716124100">
      <w:bodyDiv w:val="1"/>
      <w:marLeft w:val="0"/>
      <w:marRight w:val="0"/>
      <w:marTop w:val="0"/>
      <w:marBottom w:val="0"/>
      <w:divBdr>
        <w:top w:val="none" w:sz="0" w:space="0" w:color="auto"/>
        <w:left w:val="none" w:sz="0" w:space="0" w:color="auto"/>
        <w:bottom w:val="none" w:sz="0" w:space="0" w:color="auto"/>
        <w:right w:val="none" w:sz="0" w:space="0" w:color="auto"/>
      </w:divBdr>
    </w:div>
    <w:div w:id="1328366730">
      <w:bodyDiv w:val="1"/>
      <w:marLeft w:val="0"/>
      <w:marRight w:val="0"/>
      <w:marTop w:val="0"/>
      <w:marBottom w:val="0"/>
      <w:divBdr>
        <w:top w:val="none" w:sz="0" w:space="0" w:color="auto"/>
        <w:left w:val="none" w:sz="0" w:space="0" w:color="auto"/>
        <w:bottom w:val="none" w:sz="0" w:space="0" w:color="auto"/>
        <w:right w:val="none" w:sz="0" w:space="0" w:color="auto"/>
      </w:divBdr>
    </w:div>
    <w:div w:id="176668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0B6D9-8295-4542-A554-E4B336CCD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259</Words>
  <Characters>1477</Characters>
  <Application>Microsoft Office Word</Application>
  <DocSecurity>0</DocSecurity>
  <Lines>12</Lines>
  <Paragraphs>3</Paragraphs>
  <ScaleCrop>false</ScaleCrop>
  <Company>Microsoft</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chenyao</cp:lastModifiedBy>
  <cp:revision>13</cp:revision>
  <cp:lastPrinted>2018-03-05T13:01:00Z</cp:lastPrinted>
  <dcterms:created xsi:type="dcterms:W3CDTF">2018-03-05T12:44:00Z</dcterms:created>
  <dcterms:modified xsi:type="dcterms:W3CDTF">2018-03-06T07:58:00Z</dcterms:modified>
</cp:coreProperties>
</file>