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1" w:rsidRPr="00197D7C" w:rsidRDefault="008400CC" w:rsidP="00021F90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 w:rsidRPr="00197D7C">
        <w:rPr>
          <w:rFonts w:ascii="黑体" w:eastAsia="黑体" w:hAnsi="宋体" w:hint="eastAsia"/>
          <w:b/>
          <w:sz w:val="36"/>
          <w:lang w:val="en-AU"/>
        </w:rPr>
        <w:t>珀莱雅化妆品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股份有限公司</w:t>
      </w:r>
    </w:p>
    <w:p w:rsidR="006303A1" w:rsidRPr="00197D7C" w:rsidRDefault="00D85138" w:rsidP="00021F90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 w:rsidRPr="00197D7C">
        <w:rPr>
          <w:rFonts w:ascii="黑体" w:eastAsia="黑体" w:hAnsi="宋体" w:hint="eastAsia"/>
          <w:b/>
          <w:sz w:val="36"/>
          <w:lang w:val="en-AU"/>
        </w:rPr>
        <w:t>投资者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交流会</w:t>
      </w:r>
      <w:r w:rsidRPr="00197D7C">
        <w:rPr>
          <w:rFonts w:ascii="黑体" w:eastAsia="黑体" w:hAnsi="宋体" w:hint="eastAsia"/>
          <w:b/>
          <w:sz w:val="36"/>
          <w:lang w:val="en-AU"/>
        </w:rPr>
        <w:t>会议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纪要</w:t>
      </w:r>
    </w:p>
    <w:p w:rsidR="006303A1" w:rsidRDefault="006303A1" w:rsidP="00021F90">
      <w:pPr>
        <w:pStyle w:val="Default"/>
        <w:spacing w:line="360" w:lineRule="auto"/>
        <w:rPr>
          <w:lang w:val="en-AU"/>
        </w:rPr>
      </w:pPr>
    </w:p>
    <w:p w:rsidR="006303A1" w:rsidRDefault="008400CC" w:rsidP="00021F90">
      <w:pPr>
        <w:pStyle w:val="Default"/>
        <w:spacing w:line="360" w:lineRule="auto"/>
        <w:ind w:firstLineChars="200" w:firstLine="480"/>
        <w:rPr>
          <w:rFonts w:hAnsi="Times New Roman"/>
        </w:rPr>
      </w:pPr>
      <w:r>
        <w:rPr>
          <w:rFonts w:hint="eastAsia"/>
        </w:rPr>
        <w:t>珀莱雅化妆品</w:t>
      </w:r>
      <w:r w:rsidR="00495C12">
        <w:rPr>
          <w:rFonts w:hint="eastAsia"/>
        </w:rPr>
        <w:t>股份有限公司（以下简称</w:t>
      </w:r>
      <w:r w:rsidR="006E15F2">
        <w:rPr>
          <w:rFonts w:hint="eastAsia"/>
        </w:rPr>
        <w:t>“公司”</w:t>
      </w:r>
      <w:r w:rsidR="00495C12">
        <w:rPr>
          <w:rFonts w:hint="eastAsia"/>
        </w:rPr>
        <w:t>）</w:t>
      </w:r>
      <w:r w:rsidR="00BD61D1">
        <w:rPr>
          <w:rFonts w:hint="eastAsia"/>
        </w:rPr>
        <w:t>201</w:t>
      </w:r>
      <w:r w:rsidR="00074256">
        <w:rPr>
          <w:rFonts w:hint="eastAsia"/>
        </w:rPr>
        <w:t>8</w:t>
      </w:r>
      <w:r w:rsidR="00BD61D1">
        <w:rPr>
          <w:rFonts w:hint="eastAsia"/>
        </w:rPr>
        <w:t>年投资者交流会</w:t>
      </w:r>
      <w:r w:rsidR="00495C12">
        <w:rPr>
          <w:rFonts w:hint="eastAsia"/>
        </w:rPr>
        <w:t>于</w:t>
      </w:r>
      <w:r w:rsidR="00D85138">
        <w:rPr>
          <w:rFonts w:ascii="Times New Roman" w:hAnsi="Times New Roman" w:cs="Times New Roman"/>
        </w:rPr>
        <w:t>201</w:t>
      </w:r>
      <w:r w:rsidR="00D85138">
        <w:rPr>
          <w:rFonts w:ascii="Times New Roman" w:hAnsi="Times New Roman" w:cs="Times New Roman" w:hint="eastAsia"/>
        </w:rPr>
        <w:t>8</w:t>
      </w:r>
      <w:r w:rsidR="00495C12">
        <w:rPr>
          <w:rFonts w:hAnsi="Times New Roman" w:hint="eastAsia"/>
        </w:rPr>
        <w:t>年</w:t>
      </w:r>
      <w:r w:rsidR="00495C12">
        <w:rPr>
          <w:rFonts w:ascii="Times New Roman" w:hAnsi="Times New Roman" w:cs="Times New Roman" w:hint="eastAsia"/>
        </w:rPr>
        <w:t>4</w:t>
      </w:r>
      <w:r w:rsidR="00495C12">
        <w:rPr>
          <w:rFonts w:hAnsi="Times New Roman" w:hint="eastAsia"/>
        </w:rPr>
        <w:t>月</w:t>
      </w:r>
      <w:r>
        <w:rPr>
          <w:rFonts w:ascii="Times New Roman" w:hAnsi="Times New Roman" w:cs="Times New Roman" w:hint="eastAsia"/>
        </w:rPr>
        <w:t>24</w:t>
      </w:r>
      <w:r w:rsidR="00D85138">
        <w:rPr>
          <w:rFonts w:hAnsi="Times New Roman" w:hint="eastAsia"/>
        </w:rPr>
        <w:t>日</w:t>
      </w:r>
      <w:r>
        <w:rPr>
          <w:rFonts w:hAnsi="Times New Roman" w:hint="eastAsia"/>
        </w:rPr>
        <w:t>上午</w:t>
      </w:r>
      <w:r w:rsidR="00D85138">
        <w:rPr>
          <w:rFonts w:hAnsi="Times New Roman" w:hint="eastAsia"/>
        </w:rPr>
        <w:t>在</w:t>
      </w:r>
      <w:r>
        <w:rPr>
          <w:rFonts w:hAnsi="Times New Roman" w:hint="eastAsia"/>
        </w:rPr>
        <w:t>杭州举行</w:t>
      </w:r>
      <w:r w:rsidR="00495C12">
        <w:rPr>
          <w:rFonts w:hAnsi="Times New Roman" w:hint="eastAsia"/>
        </w:rPr>
        <w:t>，</w:t>
      </w:r>
      <w:r w:rsidR="00BD61D1">
        <w:rPr>
          <w:rFonts w:hAnsi="Times New Roman" w:hint="eastAsia"/>
        </w:rPr>
        <w:t>公司管理层与参会投资者就公司经营</w:t>
      </w:r>
      <w:r w:rsidR="00074256">
        <w:rPr>
          <w:rFonts w:hAnsi="Times New Roman" w:hint="eastAsia"/>
        </w:rPr>
        <w:t>、战略</w:t>
      </w:r>
      <w:r w:rsidR="00BD61D1">
        <w:rPr>
          <w:rFonts w:hAnsi="Times New Roman" w:hint="eastAsia"/>
        </w:rPr>
        <w:t>及其他问题进行了沟通和交流，</w:t>
      </w:r>
      <w:r w:rsidR="00495C12">
        <w:rPr>
          <w:rFonts w:hAnsi="Times New Roman" w:hint="eastAsia"/>
        </w:rPr>
        <w:t>现将</w:t>
      </w:r>
      <w:r w:rsidR="00BD61D1">
        <w:rPr>
          <w:rFonts w:hAnsi="Times New Roman" w:hint="eastAsia"/>
        </w:rPr>
        <w:t>有关</w:t>
      </w:r>
      <w:r w:rsidR="00495C12">
        <w:rPr>
          <w:rFonts w:hAnsi="Times New Roman" w:hint="eastAsia"/>
        </w:rPr>
        <w:t>情况公告如下：</w:t>
      </w:r>
      <w:r w:rsidR="00495C12">
        <w:rPr>
          <w:rFonts w:hAnsi="Times New Roman"/>
        </w:rPr>
        <w:t xml:space="preserve"> </w:t>
      </w:r>
    </w:p>
    <w:p w:rsidR="00BC3487" w:rsidRDefault="00BC3487" w:rsidP="00021F90">
      <w:pPr>
        <w:pStyle w:val="Default"/>
        <w:spacing w:line="360" w:lineRule="auto"/>
        <w:ind w:firstLineChars="200" w:firstLine="480"/>
        <w:rPr>
          <w:rFonts w:hAnsi="Times New Roman"/>
        </w:rPr>
      </w:pPr>
    </w:p>
    <w:p w:rsidR="006303A1" w:rsidRDefault="00DF026F" w:rsidP="00021F90">
      <w:pPr>
        <w:pStyle w:val="Default"/>
        <w:spacing w:line="360" w:lineRule="auto"/>
        <w:ind w:firstLineChars="200" w:firstLine="482"/>
        <w:rPr>
          <w:rFonts w:hAnsi="Times New Roman"/>
          <w:b/>
        </w:rPr>
      </w:pPr>
      <w:r>
        <w:rPr>
          <w:rFonts w:hAnsi="Times New Roman" w:hint="eastAsia"/>
          <w:b/>
        </w:rPr>
        <w:t>一、</w:t>
      </w:r>
      <w:r w:rsidR="00D40D09">
        <w:rPr>
          <w:rFonts w:hAnsi="Times New Roman" w:hint="eastAsia"/>
          <w:b/>
        </w:rPr>
        <w:t>会议</w:t>
      </w:r>
      <w:r w:rsidR="00BD61D1">
        <w:rPr>
          <w:rFonts w:hAnsi="Times New Roman" w:hint="eastAsia"/>
          <w:b/>
        </w:rPr>
        <w:t>召开</w:t>
      </w:r>
      <w:r w:rsidR="00495C12">
        <w:rPr>
          <w:rFonts w:hAnsi="Times New Roman" w:hint="eastAsia"/>
          <w:b/>
        </w:rPr>
        <w:t>情况</w:t>
      </w:r>
      <w:r w:rsidR="00495C12">
        <w:rPr>
          <w:rFonts w:hAnsi="Times New Roman"/>
          <w:b/>
        </w:rPr>
        <w:t xml:space="preserve"> </w:t>
      </w:r>
    </w:p>
    <w:p w:rsidR="006303A1" w:rsidRPr="006E15F2" w:rsidRDefault="00495C12" w:rsidP="00BE0683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  <w:b/>
        </w:rPr>
        <w:t>1</w:t>
      </w:r>
      <w:r w:rsidRPr="00BE0683">
        <w:rPr>
          <w:rFonts w:ascii="Times New Roman" w:hAnsi="Times New Roman" w:cs="Times New Roman"/>
          <w:b/>
        </w:rPr>
        <w:t>、时间：</w:t>
      </w:r>
      <w:r w:rsidR="00D85138" w:rsidRPr="006E15F2">
        <w:rPr>
          <w:rFonts w:ascii="Times New Roman" w:hAnsi="Times New Roman" w:cs="Times New Roman"/>
        </w:rPr>
        <w:t>2018</w:t>
      </w:r>
      <w:r w:rsidR="00D85138" w:rsidRPr="006E15F2">
        <w:rPr>
          <w:rFonts w:ascii="Times New Roman" w:hAnsi="Times New Roman" w:cs="Times New Roman"/>
        </w:rPr>
        <w:t>年</w:t>
      </w:r>
      <w:r w:rsidR="00D85138" w:rsidRPr="006E15F2">
        <w:rPr>
          <w:rFonts w:ascii="Times New Roman" w:hAnsi="Times New Roman" w:cs="Times New Roman"/>
        </w:rPr>
        <w:t>4</w:t>
      </w:r>
      <w:r w:rsidR="00D85138" w:rsidRPr="006E15F2">
        <w:rPr>
          <w:rFonts w:ascii="Times New Roman" w:hAnsi="Times New Roman" w:cs="Times New Roman"/>
        </w:rPr>
        <w:t>月</w:t>
      </w:r>
      <w:r w:rsidR="008400CC">
        <w:rPr>
          <w:rFonts w:ascii="Times New Roman" w:hAnsi="Times New Roman" w:cs="Times New Roman" w:hint="eastAsia"/>
        </w:rPr>
        <w:t>24</w:t>
      </w:r>
      <w:r w:rsidR="00D85138" w:rsidRPr="006E15F2">
        <w:rPr>
          <w:rFonts w:ascii="Times New Roman" w:hAnsi="Times New Roman" w:cs="Times New Roman"/>
        </w:rPr>
        <w:t>日</w:t>
      </w:r>
      <w:r w:rsidR="00D85138" w:rsidRPr="006E15F2">
        <w:rPr>
          <w:rFonts w:ascii="Times New Roman" w:hAnsi="Times New Roman" w:cs="Times New Roman"/>
        </w:rPr>
        <w:t xml:space="preserve"> </w:t>
      </w:r>
      <w:r w:rsidR="008400CC">
        <w:rPr>
          <w:rFonts w:ascii="Times New Roman" w:hAnsi="Times New Roman" w:cs="Times New Roman" w:hint="eastAsia"/>
        </w:rPr>
        <w:t>10</w:t>
      </w:r>
      <w:r w:rsidRPr="006E15F2">
        <w:rPr>
          <w:rFonts w:ascii="Times New Roman" w:hAnsi="Times New Roman" w:cs="Times New Roman"/>
        </w:rPr>
        <w:t>:00-</w:t>
      </w:r>
      <w:r w:rsidR="008400CC">
        <w:rPr>
          <w:rFonts w:ascii="Times New Roman" w:hAnsi="Times New Roman" w:cs="Times New Roman" w:hint="eastAsia"/>
        </w:rPr>
        <w:t>12</w:t>
      </w:r>
      <w:r w:rsidRPr="006E15F2">
        <w:rPr>
          <w:rFonts w:ascii="Times New Roman" w:hAnsi="Times New Roman" w:cs="Times New Roman"/>
        </w:rPr>
        <w:t>:</w:t>
      </w:r>
      <w:r w:rsidR="00BE0683">
        <w:rPr>
          <w:rFonts w:ascii="Times New Roman" w:hAnsi="Times New Roman" w:cs="Times New Roman" w:hint="eastAsia"/>
        </w:rPr>
        <w:t>3</w:t>
      </w:r>
      <w:r w:rsidRPr="006E15F2">
        <w:rPr>
          <w:rFonts w:ascii="Times New Roman" w:hAnsi="Times New Roman" w:cs="Times New Roman"/>
        </w:rPr>
        <w:t xml:space="preserve">0 </w:t>
      </w:r>
    </w:p>
    <w:p w:rsidR="000C6739" w:rsidRPr="006E15F2" w:rsidRDefault="00495C12" w:rsidP="00BE0683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  <w:b/>
        </w:rPr>
        <w:t>2</w:t>
      </w:r>
      <w:r w:rsidRPr="00BE0683">
        <w:rPr>
          <w:rFonts w:ascii="Times New Roman" w:hAnsi="Times New Roman" w:cs="Times New Roman"/>
          <w:b/>
        </w:rPr>
        <w:t>、地点：</w:t>
      </w:r>
      <w:r w:rsidR="00BD61D1">
        <w:rPr>
          <w:rFonts w:ascii="Times New Roman" w:hAnsi="Times New Roman" w:cs="Times New Roman" w:hint="eastAsia"/>
        </w:rPr>
        <w:t>杭州市西湖区</w:t>
      </w:r>
      <w:r w:rsidR="00780B8F" w:rsidRPr="000C6739">
        <w:rPr>
          <w:rFonts w:ascii="Times New Roman" w:hAnsi="Times New Roman" w:cs="Times New Roman" w:hint="eastAsia"/>
        </w:rPr>
        <w:t>曙光路</w:t>
      </w:r>
      <w:r w:rsidR="00780B8F" w:rsidRPr="000C6739">
        <w:rPr>
          <w:rFonts w:ascii="Times New Roman" w:hAnsi="Times New Roman" w:cs="Times New Roman" w:hint="eastAsia"/>
        </w:rPr>
        <w:t>122</w:t>
      </w:r>
      <w:r w:rsidR="00780B8F" w:rsidRPr="000C6739">
        <w:rPr>
          <w:rFonts w:ascii="Times New Roman" w:hAnsi="Times New Roman" w:cs="Times New Roman" w:hint="eastAsia"/>
        </w:rPr>
        <w:t>号浙江世贸君澜大饭店三楼世贸厅</w:t>
      </w:r>
    </w:p>
    <w:p w:rsidR="006303A1" w:rsidRPr="006E15F2" w:rsidRDefault="00495C12" w:rsidP="00BE0683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  <w:b/>
        </w:rPr>
        <w:t>3</w:t>
      </w:r>
      <w:r w:rsidRPr="00BE0683">
        <w:rPr>
          <w:rFonts w:ascii="Times New Roman" w:hAnsi="Times New Roman" w:cs="Times New Roman"/>
          <w:b/>
        </w:rPr>
        <w:t>、</w:t>
      </w:r>
      <w:r w:rsidR="00BD61D1" w:rsidRPr="00BE0683">
        <w:rPr>
          <w:rFonts w:ascii="Times New Roman" w:hAnsi="Times New Roman" w:cs="Times New Roman"/>
          <w:b/>
        </w:rPr>
        <w:t>公司参会人员：</w:t>
      </w:r>
      <w:r w:rsidR="00BD61D1" w:rsidRPr="006E15F2">
        <w:rPr>
          <w:rFonts w:ascii="Times New Roman" w:hAnsi="Times New Roman" w:cs="Times New Roman"/>
        </w:rPr>
        <w:t>董事长</w:t>
      </w:r>
      <w:r w:rsidR="00BD61D1">
        <w:rPr>
          <w:rFonts w:ascii="Times New Roman" w:hAnsi="Times New Roman" w:cs="Times New Roman" w:hint="eastAsia"/>
        </w:rPr>
        <w:t>侯军呈</w:t>
      </w:r>
      <w:r w:rsidR="00BD61D1" w:rsidRPr="006E15F2">
        <w:rPr>
          <w:rFonts w:ascii="Times New Roman" w:hAnsi="Times New Roman" w:cs="Times New Roman"/>
        </w:rPr>
        <w:t>、总经理</w:t>
      </w:r>
      <w:r w:rsidR="00BD61D1">
        <w:rPr>
          <w:rFonts w:ascii="Times New Roman" w:hAnsi="Times New Roman" w:cs="Times New Roman" w:hint="eastAsia"/>
        </w:rPr>
        <w:t>方玉友</w:t>
      </w:r>
      <w:r w:rsidR="00BD61D1" w:rsidRPr="006E15F2">
        <w:rPr>
          <w:rFonts w:ascii="Times New Roman" w:hAnsi="Times New Roman" w:cs="Times New Roman"/>
        </w:rPr>
        <w:t>、</w:t>
      </w:r>
      <w:r w:rsidR="00BD61D1">
        <w:rPr>
          <w:rFonts w:ascii="Times New Roman" w:hAnsi="Times New Roman" w:cs="Times New Roman" w:hint="eastAsia"/>
        </w:rPr>
        <w:t>副总经理曹良国、</w:t>
      </w:r>
      <w:r w:rsidR="00BD61D1" w:rsidRPr="006E15F2">
        <w:rPr>
          <w:rFonts w:ascii="Times New Roman" w:hAnsi="Times New Roman" w:cs="Times New Roman"/>
        </w:rPr>
        <w:t>财务</w:t>
      </w:r>
      <w:r w:rsidR="00BD61D1">
        <w:rPr>
          <w:rFonts w:ascii="Times New Roman" w:hAnsi="Times New Roman" w:cs="Times New Roman" w:hint="eastAsia"/>
        </w:rPr>
        <w:t>负责人章敏华</w:t>
      </w:r>
      <w:r w:rsidR="00BD61D1" w:rsidRPr="006E15F2">
        <w:rPr>
          <w:rFonts w:ascii="Times New Roman" w:hAnsi="Times New Roman" w:cs="Times New Roman"/>
        </w:rPr>
        <w:t>、董事会秘书</w:t>
      </w:r>
      <w:proofErr w:type="gramStart"/>
      <w:r w:rsidR="00BD61D1">
        <w:rPr>
          <w:rFonts w:ascii="Times New Roman" w:hAnsi="Times New Roman" w:cs="Times New Roman" w:hint="eastAsia"/>
        </w:rPr>
        <w:t>张叶峰</w:t>
      </w:r>
      <w:proofErr w:type="gramEnd"/>
    </w:p>
    <w:p w:rsidR="00CC170A" w:rsidRDefault="00495C12" w:rsidP="00BE0683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  <w:b/>
        </w:rPr>
      </w:pPr>
      <w:r w:rsidRPr="00BE0683">
        <w:rPr>
          <w:rFonts w:ascii="Times New Roman" w:hAnsi="Times New Roman" w:cs="Times New Roman"/>
          <w:b/>
        </w:rPr>
        <w:t>4</w:t>
      </w:r>
      <w:r w:rsidR="00887C43" w:rsidRPr="00BE0683">
        <w:rPr>
          <w:rFonts w:ascii="Times New Roman" w:hAnsi="Times New Roman" w:cs="Times New Roman"/>
          <w:b/>
        </w:rPr>
        <w:t>、</w:t>
      </w:r>
      <w:r w:rsidR="00DD4524">
        <w:rPr>
          <w:rFonts w:ascii="Times New Roman" w:hAnsi="Times New Roman" w:cs="Times New Roman" w:hint="eastAsia"/>
          <w:b/>
        </w:rPr>
        <w:t>主要</w:t>
      </w:r>
      <w:r w:rsidR="00BD61D1" w:rsidRPr="00BE0683">
        <w:rPr>
          <w:rFonts w:ascii="Times New Roman" w:hAnsi="Times New Roman" w:cs="Times New Roman" w:hint="eastAsia"/>
          <w:b/>
        </w:rPr>
        <w:t>参会机构</w:t>
      </w:r>
      <w:r w:rsidR="00BD61D1" w:rsidRPr="00BE0683">
        <w:rPr>
          <w:rFonts w:ascii="Times New Roman" w:hAnsi="Times New Roman" w:cs="Times New Roman"/>
          <w:b/>
        </w:rPr>
        <w:t>：</w:t>
      </w:r>
    </w:p>
    <w:p w:rsidR="00DD4524" w:rsidRPr="00AF0197" w:rsidRDefault="00A30C08" w:rsidP="00A30C08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0511A1">
        <w:rPr>
          <w:rFonts w:ascii="Times New Roman" w:hAnsi="Times New Roman" w:cs="Times New Roman" w:hint="eastAsia"/>
        </w:rPr>
        <w:t>中信证券、</w:t>
      </w:r>
      <w:r w:rsidR="0035218E" w:rsidRPr="00AF0197">
        <w:rPr>
          <w:rFonts w:ascii="Times New Roman" w:hAnsi="Times New Roman" w:cs="Times New Roman" w:hint="eastAsia"/>
        </w:rPr>
        <w:t>海通证券、</w:t>
      </w:r>
      <w:r w:rsidRPr="000511A1">
        <w:rPr>
          <w:rFonts w:ascii="Times New Roman" w:hAnsi="Times New Roman" w:cs="Times New Roman" w:hint="eastAsia"/>
        </w:rPr>
        <w:t>广发证券、</w:t>
      </w:r>
      <w:r w:rsidR="0035218E" w:rsidRPr="001D0C3C">
        <w:rPr>
          <w:rFonts w:ascii="Times New Roman" w:hAnsi="Times New Roman" w:cs="Times New Roman" w:hint="eastAsia"/>
        </w:rPr>
        <w:t>国泰君安、</w:t>
      </w:r>
      <w:r w:rsidR="0035218E" w:rsidRPr="000511A1">
        <w:rPr>
          <w:rFonts w:ascii="Times New Roman" w:hAnsi="Times New Roman" w:cs="Times New Roman" w:hint="eastAsia"/>
        </w:rPr>
        <w:t>国信证券、</w:t>
      </w:r>
      <w:r>
        <w:rPr>
          <w:rFonts w:ascii="Times New Roman" w:hAnsi="Times New Roman" w:cs="Times New Roman" w:hint="eastAsia"/>
        </w:rPr>
        <w:t>招商</w:t>
      </w:r>
      <w:r>
        <w:rPr>
          <w:rFonts w:ascii="Times New Roman" w:hAnsi="Times New Roman" w:cs="Times New Roman"/>
        </w:rPr>
        <w:t>证券、</w:t>
      </w:r>
      <w:r w:rsidRPr="000511A1">
        <w:rPr>
          <w:rFonts w:ascii="Times New Roman" w:hAnsi="Times New Roman" w:cs="Times New Roman" w:hint="eastAsia"/>
        </w:rPr>
        <w:t>申万宏源证券、</w:t>
      </w:r>
      <w:r w:rsidR="00DD4524" w:rsidRPr="00AF0197">
        <w:rPr>
          <w:rFonts w:ascii="Times New Roman" w:hAnsi="Times New Roman" w:cs="Times New Roman" w:hint="eastAsia"/>
        </w:rPr>
        <w:t>天风证券、</w:t>
      </w:r>
      <w:r w:rsidR="0035218E" w:rsidRPr="001A1745">
        <w:rPr>
          <w:rFonts w:ascii="Times New Roman" w:hAnsi="Times New Roman" w:cs="Times New Roman" w:hint="eastAsia"/>
        </w:rPr>
        <w:t>中金公司、</w:t>
      </w:r>
      <w:r w:rsidR="0035218E">
        <w:rPr>
          <w:rFonts w:ascii="Times New Roman" w:hAnsi="Times New Roman" w:cs="Times New Roman" w:hint="eastAsia"/>
        </w:rPr>
        <w:t>国泰基金、</w:t>
      </w:r>
      <w:r w:rsidR="0035218E" w:rsidRPr="00AF0197">
        <w:rPr>
          <w:rFonts w:ascii="Times New Roman" w:hAnsi="Times New Roman" w:cs="Times New Roman" w:hint="eastAsia"/>
        </w:rPr>
        <w:t>广发基金、</w:t>
      </w:r>
      <w:r w:rsidR="00DD4524" w:rsidRPr="00AF0197">
        <w:rPr>
          <w:rFonts w:ascii="Times New Roman" w:hAnsi="Times New Roman" w:cs="Times New Roman" w:hint="eastAsia"/>
        </w:rPr>
        <w:t>鸿德基金、</w:t>
      </w:r>
      <w:proofErr w:type="gramStart"/>
      <w:r w:rsidR="00DD4524" w:rsidRPr="00AF0197">
        <w:rPr>
          <w:rFonts w:ascii="Times New Roman" w:hAnsi="Times New Roman" w:cs="Times New Roman" w:hint="eastAsia"/>
        </w:rPr>
        <w:t>浦银安</w:t>
      </w:r>
      <w:proofErr w:type="gramEnd"/>
      <w:r w:rsidR="00DD4524" w:rsidRPr="00AF0197">
        <w:rPr>
          <w:rFonts w:ascii="Times New Roman" w:hAnsi="Times New Roman" w:cs="Times New Roman" w:hint="eastAsia"/>
        </w:rPr>
        <w:t>盛基金、上投摩根、</w:t>
      </w:r>
      <w:r w:rsidR="00C43CE4" w:rsidRPr="00C43CE4">
        <w:rPr>
          <w:rFonts w:ascii="Times New Roman" w:hAnsi="Times New Roman" w:cs="Times New Roman" w:hint="eastAsia"/>
        </w:rPr>
        <w:t>银华基金、</w:t>
      </w:r>
      <w:r w:rsidR="00DD4524" w:rsidRPr="00AF0197">
        <w:rPr>
          <w:rFonts w:ascii="Times New Roman" w:hAnsi="Times New Roman" w:cs="Times New Roman" w:hint="eastAsia"/>
        </w:rPr>
        <w:t>博时基金、</w:t>
      </w:r>
      <w:proofErr w:type="gramStart"/>
      <w:r w:rsidR="00C16DC0">
        <w:rPr>
          <w:rFonts w:ascii="Times New Roman" w:hAnsi="Times New Roman" w:cs="Times New Roman" w:hint="eastAsia"/>
        </w:rPr>
        <w:t>汇添富</w:t>
      </w:r>
      <w:proofErr w:type="gramEnd"/>
      <w:r w:rsidR="00C16DC0">
        <w:rPr>
          <w:rFonts w:ascii="Times New Roman" w:hAnsi="Times New Roman" w:cs="Times New Roman"/>
        </w:rPr>
        <w:t>基金</w:t>
      </w:r>
      <w:r w:rsidR="00C16DC0">
        <w:rPr>
          <w:rFonts w:ascii="Times New Roman" w:hAnsi="Times New Roman" w:cs="Times New Roman" w:hint="eastAsia"/>
        </w:rPr>
        <w:t>、</w:t>
      </w:r>
      <w:r w:rsidR="0035218E" w:rsidRPr="0035218E">
        <w:rPr>
          <w:rFonts w:ascii="Times New Roman" w:hAnsi="Times New Roman" w:cs="Times New Roman" w:hint="eastAsia"/>
        </w:rPr>
        <w:t>招商基金</w:t>
      </w:r>
      <w:r w:rsidR="0035218E">
        <w:rPr>
          <w:rFonts w:ascii="Times New Roman" w:hAnsi="Times New Roman" w:cs="Times New Roman" w:hint="eastAsia"/>
        </w:rPr>
        <w:t>、</w:t>
      </w:r>
      <w:r w:rsidR="00DD4524" w:rsidRPr="00AF0197">
        <w:rPr>
          <w:rFonts w:ascii="Times New Roman" w:hAnsi="Times New Roman" w:cs="Times New Roman" w:hint="eastAsia"/>
        </w:rPr>
        <w:t>中欧瑞博投资</w:t>
      </w:r>
      <w:r w:rsidR="00C16DC0">
        <w:rPr>
          <w:rFonts w:ascii="Times New Roman" w:hAnsi="Times New Roman" w:cs="Times New Roman" w:hint="eastAsia"/>
        </w:rPr>
        <w:t>、</w:t>
      </w:r>
      <w:r w:rsidR="00C16DC0">
        <w:rPr>
          <w:rFonts w:ascii="Times New Roman" w:hAnsi="Times New Roman" w:cs="Times New Roman"/>
        </w:rPr>
        <w:t>光大永</w:t>
      </w:r>
      <w:proofErr w:type="gramStart"/>
      <w:r w:rsidR="00C16DC0">
        <w:rPr>
          <w:rFonts w:ascii="Times New Roman" w:hAnsi="Times New Roman" w:cs="Times New Roman"/>
        </w:rPr>
        <w:t>明</w:t>
      </w:r>
      <w:r w:rsidR="00C16DC0">
        <w:rPr>
          <w:rFonts w:ascii="Times New Roman" w:hAnsi="Times New Roman" w:cs="Times New Roman" w:hint="eastAsia"/>
        </w:rPr>
        <w:t>资产</w:t>
      </w:r>
      <w:proofErr w:type="gramEnd"/>
      <w:r w:rsidR="00C16DC0">
        <w:rPr>
          <w:rFonts w:ascii="Times New Roman" w:hAnsi="Times New Roman" w:cs="Times New Roman"/>
        </w:rPr>
        <w:t>管理公司、</w:t>
      </w:r>
      <w:r w:rsidR="00C16DC0">
        <w:rPr>
          <w:rFonts w:ascii="Times New Roman" w:hAnsi="Times New Roman" w:cs="Times New Roman" w:hint="eastAsia"/>
        </w:rPr>
        <w:t>中国</w:t>
      </w:r>
      <w:r w:rsidR="00C16DC0">
        <w:rPr>
          <w:rFonts w:ascii="Times New Roman" w:hAnsi="Times New Roman" w:cs="Times New Roman"/>
        </w:rPr>
        <w:t>人</w:t>
      </w:r>
      <w:proofErr w:type="gramStart"/>
      <w:r w:rsidR="00C16DC0">
        <w:rPr>
          <w:rFonts w:ascii="Times New Roman" w:hAnsi="Times New Roman" w:cs="Times New Roman" w:hint="eastAsia"/>
        </w:rPr>
        <w:t>保</w:t>
      </w:r>
      <w:r w:rsidR="00C16DC0">
        <w:rPr>
          <w:rFonts w:ascii="Times New Roman" w:hAnsi="Times New Roman" w:cs="Times New Roman"/>
        </w:rPr>
        <w:t>资产</w:t>
      </w:r>
      <w:proofErr w:type="gramEnd"/>
      <w:r w:rsidR="00C16DC0">
        <w:rPr>
          <w:rFonts w:ascii="Times New Roman" w:hAnsi="Times New Roman" w:cs="Times New Roman"/>
        </w:rPr>
        <w:t>管理公司、</w:t>
      </w:r>
      <w:r w:rsidR="00C16DC0">
        <w:rPr>
          <w:rFonts w:ascii="Times New Roman" w:hAnsi="Times New Roman" w:cs="Times New Roman" w:hint="eastAsia"/>
        </w:rPr>
        <w:t>中国</w:t>
      </w:r>
      <w:r w:rsidR="00C16DC0">
        <w:rPr>
          <w:rFonts w:ascii="Times New Roman" w:hAnsi="Times New Roman" w:cs="Times New Roman"/>
        </w:rPr>
        <w:t>人</w:t>
      </w:r>
      <w:proofErr w:type="gramStart"/>
      <w:r w:rsidR="00C16DC0">
        <w:rPr>
          <w:rFonts w:ascii="Times New Roman" w:hAnsi="Times New Roman" w:cs="Times New Roman"/>
        </w:rPr>
        <w:t>寿</w:t>
      </w:r>
      <w:r w:rsidR="00C16DC0">
        <w:rPr>
          <w:rFonts w:ascii="Times New Roman" w:hAnsi="Times New Roman" w:cs="Times New Roman" w:hint="eastAsia"/>
        </w:rPr>
        <w:t>资产</w:t>
      </w:r>
      <w:proofErr w:type="gramEnd"/>
      <w:r w:rsidR="00C16DC0">
        <w:rPr>
          <w:rFonts w:ascii="Times New Roman" w:hAnsi="Times New Roman" w:cs="Times New Roman"/>
        </w:rPr>
        <w:t>管理公司</w:t>
      </w:r>
      <w:r w:rsidR="0035218E">
        <w:rPr>
          <w:rFonts w:ascii="Times New Roman" w:hAnsi="Times New Roman" w:cs="Times New Roman" w:hint="eastAsia"/>
        </w:rPr>
        <w:t>等</w:t>
      </w:r>
      <w:r w:rsidR="00F9654E">
        <w:rPr>
          <w:rFonts w:ascii="Times New Roman" w:hAnsi="Times New Roman" w:cs="Times New Roman" w:hint="eastAsia"/>
        </w:rPr>
        <w:t>。</w:t>
      </w:r>
    </w:p>
    <w:p w:rsidR="00DD4524" w:rsidRDefault="00DD4524" w:rsidP="00AF0197">
      <w:pPr>
        <w:spacing w:line="360" w:lineRule="auto"/>
        <w:ind w:firstLineChars="200" w:firstLine="420"/>
        <w:rPr>
          <w:b/>
          <w:sz w:val="24"/>
          <w:szCs w:val="24"/>
        </w:rPr>
      </w:pPr>
      <w:r w:rsidRPr="00AF0197">
        <w:rPr>
          <w:rFonts w:hint="eastAsia"/>
          <w:szCs w:val="21"/>
        </w:rPr>
        <w:t>详细参会机构清单请参见</w:t>
      </w:r>
      <w:r w:rsidR="00D40D09">
        <w:rPr>
          <w:rFonts w:hint="eastAsia"/>
          <w:szCs w:val="21"/>
        </w:rPr>
        <w:t>“</w:t>
      </w:r>
      <w:r w:rsidR="00D40D09" w:rsidRPr="00D40D09">
        <w:rPr>
          <w:rFonts w:hint="eastAsia"/>
          <w:szCs w:val="21"/>
        </w:rPr>
        <w:t>附件</w:t>
      </w:r>
      <w:r w:rsidR="00D40D09" w:rsidRPr="00D40D09">
        <w:rPr>
          <w:rFonts w:hint="eastAsia"/>
          <w:szCs w:val="21"/>
        </w:rPr>
        <w:t>1</w:t>
      </w:r>
      <w:r w:rsidR="00D40D09" w:rsidRPr="00D40D09">
        <w:rPr>
          <w:rFonts w:hint="eastAsia"/>
          <w:szCs w:val="21"/>
        </w:rPr>
        <w:t>：参会机构清单</w:t>
      </w:r>
      <w:r w:rsidR="00D40D09">
        <w:rPr>
          <w:rFonts w:hint="eastAsia"/>
          <w:szCs w:val="21"/>
        </w:rPr>
        <w:t>”。</w:t>
      </w:r>
    </w:p>
    <w:p w:rsidR="00DD4524" w:rsidRPr="00DD4524" w:rsidRDefault="00DD4524" w:rsidP="00021F90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6303A1" w:rsidRDefault="00495C12" w:rsidP="00021F9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D40D09">
        <w:rPr>
          <w:rFonts w:hint="eastAsia"/>
          <w:b/>
          <w:sz w:val="24"/>
          <w:szCs w:val="24"/>
        </w:rPr>
        <w:t>会议</w:t>
      </w:r>
      <w:r>
        <w:rPr>
          <w:rFonts w:hint="eastAsia"/>
          <w:b/>
          <w:sz w:val="24"/>
          <w:szCs w:val="24"/>
        </w:rPr>
        <w:t>纪要</w:t>
      </w:r>
    </w:p>
    <w:p w:rsidR="00336BFB" w:rsidRPr="00336BFB" w:rsidRDefault="00EA60BA" w:rsidP="00336BFB">
      <w:pPr>
        <w:spacing w:line="360" w:lineRule="auto"/>
        <w:ind w:firstLineChars="200" w:firstLine="482"/>
        <w:rPr>
          <w:b/>
          <w:sz w:val="24"/>
          <w:szCs w:val="24"/>
        </w:rPr>
      </w:pPr>
      <w:r w:rsidRPr="005907CA">
        <w:rPr>
          <w:rFonts w:hint="eastAsia"/>
          <w:b/>
          <w:sz w:val="24"/>
          <w:szCs w:val="24"/>
        </w:rPr>
        <w:t>（一）</w:t>
      </w:r>
      <w:r w:rsidR="00021F90" w:rsidRPr="005907CA">
        <w:rPr>
          <w:rFonts w:hint="eastAsia"/>
          <w:b/>
          <w:sz w:val="24"/>
          <w:szCs w:val="24"/>
        </w:rPr>
        <w:t>公司副总经理曹良国介绍公司</w:t>
      </w:r>
      <w:r w:rsidR="00BE0683">
        <w:rPr>
          <w:rFonts w:hint="eastAsia"/>
          <w:b/>
          <w:sz w:val="24"/>
          <w:szCs w:val="24"/>
        </w:rPr>
        <w:t>发展历程及</w:t>
      </w:r>
      <w:r w:rsidR="00334D4E">
        <w:rPr>
          <w:rFonts w:hint="eastAsia"/>
          <w:b/>
          <w:sz w:val="24"/>
          <w:szCs w:val="24"/>
        </w:rPr>
        <w:t>各个品牌的情况</w:t>
      </w:r>
    </w:p>
    <w:p w:rsidR="00336BFB" w:rsidRPr="00336BFB" w:rsidRDefault="00336BFB" w:rsidP="00EB0C8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公司自创立至今，经历了</w:t>
      </w:r>
      <w:r w:rsidR="00CB0174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渠道为先、品牌建设、管理提升</w:t>
      </w:r>
      <w:r w:rsidR="00CB0174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三个</w:t>
      </w:r>
      <w:r w:rsidR="008C693F"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</w:rPr>
        <w:t>阶段。目前建立了以事业部为先锋基础、职能部门为服务后台的矩阵式管理机制。公司着重通过“四力”（洞察力、品牌力、产品力、渠道力）来打造核心竞争力，实现企业可持续发展。</w:t>
      </w:r>
    </w:p>
    <w:p w:rsidR="00336BFB" w:rsidRDefault="00336BFB" w:rsidP="000D32CE">
      <w:pPr>
        <w:spacing w:line="360" w:lineRule="auto"/>
        <w:ind w:firstLine="480"/>
        <w:rPr>
          <w:sz w:val="24"/>
          <w:szCs w:val="24"/>
        </w:rPr>
      </w:pPr>
      <w:r w:rsidRPr="003B68A2">
        <w:rPr>
          <w:rFonts w:hint="eastAsia"/>
          <w:sz w:val="24"/>
          <w:szCs w:val="24"/>
        </w:rPr>
        <w:t>公司主要品牌情况：珀莱雅</w:t>
      </w:r>
      <w:r w:rsidR="00E3297E">
        <w:rPr>
          <w:rFonts w:hint="eastAsia"/>
          <w:sz w:val="24"/>
          <w:szCs w:val="24"/>
        </w:rPr>
        <w:t>定位于</w:t>
      </w:r>
      <w:r w:rsidRPr="003B68A2">
        <w:rPr>
          <w:rFonts w:hint="eastAsia"/>
          <w:sz w:val="24"/>
          <w:szCs w:val="24"/>
        </w:rPr>
        <w:t>海洋护肤品牌，专注于海洋护肤研究。优资</w:t>
      </w:r>
      <w:proofErr w:type="gramStart"/>
      <w:r w:rsidRPr="003B68A2">
        <w:rPr>
          <w:rFonts w:hint="eastAsia"/>
          <w:sz w:val="24"/>
          <w:szCs w:val="24"/>
        </w:rPr>
        <w:t>莱</w:t>
      </w:r>
      <w:proofErr w:type="gramEnd"/>
      <w:r w:rsidR="00EB0C80" w:rsidRPr="003B68A2">
        <w:rPr>
          <w:rFonts w:hint="eastAsia"/>
          <w:sz w:val="24"/>
          <w:szCs w:val="24"/>
        </w:rPr>
        <w:t>定位于</w:t>
      </w:r>
      <w:r w:rsidRPr="003B68A2">
        <w:rPr>
          <w:rFonts w:hint="eastAsia"/>
          <w:sz w:val="24"/>
          <w:szCs w:val="24"/>
        </w:rPr>
        <w:t>茶养护肤品牌</w:t>
      </w:r>
      <w:r w:rsidR="000D32CE" w:rsidRPr="003B68A2">
        <w:rPr>
          <w:rFonts w:hint="eastAsia"/>
          <w:sz w:val="24"/>
          <w:szCs w:val="24"/>
        </w:rPr>
        <w:t>。</w:t>
      </w:r>
      <w:r w:rsidRPr="003B68A2">
        <w:rPr>
          <w:rFonts w:hint="eastAsia"/>
          <w:sz w:val="24"/>
          <w:szCs w:val="24"/>
        </w:rPr>
        <w:t>韩雅</w:t>
      </w:r>
      <w:r w:rsidR="000D32CE" w:rsidRPr="003B68A2">
        <w:rPr>
          <w:rFonts w:hint="eastAsia"/>
          <w:sz w:val="24"/>
          <w:szCs w:val="24"/>
        </w:rPr>
        <w:t>定位于</w:t>
      </w:r>
      <w:r w:rsidRPr="003B68A2">
        <w:rPr>
          <w:rFonts w:hint="eastAsia"/>
          <w:sz w:val="24"/>
          <w:szCs w:val="24"/>
        </w:rPr>
        <w:t>高功能护肤品牌。</w:t>
      </w:r>
      <w:r w:rsidR="000D32CE" w:rsidRPr="003B68A2">
        <w:rPr>
          <w:rFonts w:hint="eastAsia"/>
          <w:sz w:val="24"/>
          <w:szCs w:val="24"/>
        </w:rPr>
        <w:t>悦</w:t>
      </w:r>
      <w:proofErr w:type="gramStart"/>
      <w:r w:rsidR="000D32CE" w:rsidRPr="003B68A2">
        <w:rPr>
          <w:rFonts w:hint="eastAsia"/>
          <w:sz w:val="24"/>
          <w:szCs w:val="24"/>
        </w:rPr>
        <w:t>芙</w:t>
      </w:r>
      <w:proofErr w:type="gramEnd"/>
      <w:r w:rsidR="000D32CE" w:rsidRPr="003B68A2">
        <w:rPr>
          <w:rFonts w:hint="eastAsia"/>
          <w:sz w:val="24"/>
          <w:szCs w:val="24"/>
        </w:rPr>
        <w:t>媞专为年轻肌肤定制，为年轻人带来轻松快乐的美妆方式。猫语玫瑰以</w:t>
      </w:r>
      <w:proofErr w:type="gramStart"/>
      <w:r w:rsidR="000D32CE" w:rsidRPr="003B68A2">
        <w:rPr>
          <w:rFonts w:hint="eastAsia"/>
          <w:sz w:val="24"/>
          <w:szCs w:val="24"/>
        </w:rPr>
        <w:t>淘品牌</w:t>
      </w:r>
      <w:proofErr w:type="gramEnd"/>
      <w:r w:rsidR="000D32CE" w:rsidRPr="003B68A2">
        <w:rPr>
          <w:rFonts w:hint="eastAsia"/>
          <w:sz w:val="24"/>
          <w:szCs w:val="24"/>
        </w:rPr>
        <w:t>为定位</w:t>
      </w:r>
      <w:r w:rsidRPr="003B68A2">
        <w:rPr>
          <w:rFonts w:hint="eastAsia"/>
          <w:sz w:val="24"/>
          <w:szCs w:val="24"/>
        </w:rPr>
        <w:t>。</w:t>
      </w:r>
    </w:p>
    <w:p w:rsidR="006A426F" w:rsidRDefault="006A426F" w:rsidP="006A426F">
      <w:pPr>
        <w:spacing w:line="360" w:lineRule="auto"/>
        <w:rPr>
          <w:sz w:val="24"/>
          <w:szCs w:val="24"/>
        </w:rPr>
      </w:pPr>
    </w:p>
    <w:p w:rsidR="00BE0683" w:rsidRPr="005907CA" w:rsidRDefault="00021F90" w:rsidP="00E61F36">
      <w:pPr>
        <w:spacing w:line="360" w:lineRule="auto"/>
        <w:ind w:firstLineChars="200" w:firstLine="482"/>
        <w:rPr>
          <w:b/>
          <w:sz w:val="24"/>
          <w:szCs w:val="24"/>
        </w:rPr>
      </w:pPr>
      <w:r w:rsidRPr="005907CA">
        <w:rPr>
          <w:rFonts w:hint="eastAsia"/>
          <w:b/>
          <w:sz w:val="24"/>
          <w:szCs w:val="24"/>
        </w:rPr>
        <w:lastRenderedPageBreak/>
        <w:t>（二）</w:t>
      </w:r>
      <w:r w:rsidR="00074256" w:rsidRPr="005907CA">
        <w:rPr>
          <w:rFonts w:hint="eastAsia"/>
          <w:b/>
          <w:sz w:val="24"/>
          <w:szCs w:val="24"/>
        </w:rPr>
        <w:t>公司财务负责人章敏华解读公司</w:t>
      </w:r>
      <w:r w:rsidR="00074256" w:rsidRPr="005907CA">
        <w:rPr>
          <w:rFonts w:hint="eastAsia"/>
          <w:b/>
          <w:sz w:val="24"/>
          <w:szCs w:val="24"/>
        </w:rPr>
        <w:t>2017</w:t>
      </w:r>
      <w:r w:rsidR="00074256" w:rsidRPr="005907CA">
        <w:rPr>
          <w:rFonts w:hint="eastAsia"/>
          <w:b/>
          <w:sz w:val="24"/>
          <w:szCs w:val="24"/>
        </w:rPr>
        <w:t>年年度、</w:t>
      </w:r>
      <w:r w:rsidR="00074256" w:rsidRPr="005907CA">
        <w:rPr>
          <w:rFonts w:hint="eastAsia"/>
          <w:b/>
          <w:sz w:val="24"/>
          <w:szCs w:val="24"/>
        </w:rPr>
        <w:t>2018</w:t>
      </w:r>
      <w:r w:rsidR="005907CA">
        <w:rPr>
          <w:rFonts w:hint="eastAsia"/>
          <w:b/>
          <w:sz w:val="24"/>
          <w:szCs w:val="24"/>
        </w:rPr>
        <w:t>年第一季度</w:t>
      </w:r>
      <w:r w:rsidR="0095479E">
        <w:rPr>
          <w:rFonts w:hint="eastAsia"/>
          <w:b/>
          <w:sz w:val="24"/>
          <w:szCs w:val="24"/>
        </w:rPr>
        <w:t>财务数据</w:t>
      </w:r>
    </w:p>
    <w:p w:rsidR="001917A0" w:rsidRPr="001917A0" w:rsidRDefault="001917A0" w:rsidP="001917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Pr="001917A0">
        <w:rPr>
          <w:rFonts w:hint="eastAsia"/>
          <w:sz w:val="24"/>
          <w:szCs w:val="24"/>
        </w:rPr>
        <w:t>公司实现了</w:t>
      </w:r>
      <w:r w:rsidRPr="001917A0">
        <w:rPr>
          <w:sz w:val="24"/>
          <w:szCs w:val="24"/>
        </w:rPr>
        <w:t>17.83</w:t>
      </w:r>
      <w:r w:rsidRPr="001917A0">
        <w:rPr>
          <w:rFonts w:hint="eastAsia"/>
          <w:sz w:val="24"/>
          <w:szCs w:val="24"/>
        </w:rPr>
        <w:t>亿元营业收入，同比增长</w:t>
      </w:r>
      <w:r w:rsidRPr="001917A0">
        <w:rPr>
          <w:sz w:val="24"/>
          <w:szCs w:val="24"/>
        </w:rPr>
        <w:t>9.83%</w:t>
      </w:r>
      <w:r w:rsidRPr="001917A0">
        <w:rPr>
          <w:rFonts w:hint="eastAsia"/>
          <w:sz w:val="24"/>
          <w:szCs w:val="24"/>
        </w:rPr>
        <w:t>，其中主营业务收入</w:t>
      </w:r>
      <w:r w:rsidRPr="001917A0">
        <w:rPr>
          <w:sz w:val="24"/>
          <w:szCs w:val="24"/>
        </w:rPr>
        <w:t>17.82</w:t>
      </w:r>
      <w:r w:rsidRPr="001917A0">
        <w:rPr>
          <w:rFonts w:hint="eastAsia"/>
          <w:sz w:val="24"/>
          <w:szCs w:val="24"/>
        </w:rPr>
        <w:t>亿。归属于上市公司股东的净利润为</w:t>
      </w:r>
      <w:r w:rsidRPr="001917A0">
        <w:rPr>
          <w:sz w:val="24"/>
          <w:szCs w:val="24"/>
        </w:rPr>
        <w:t>2.01</w:t>
      </w:r>
      <w:r w:rsidRPr="001917A0">
        <w:rPr>
          <w:rFonts w:hint="eastAsia"/>
          <w:sz w:val="24"/>
          <w:szCs w:val="24"/>
        </w:rPr>
        <w:t>亿元，同比增长</w:t>
      </w:r>
      <w:r w:rsidRPr="001917A0">
        <w:rPr>
          <w:sz w:val="24"/>
          <w:szCs w:val="24"/>
        </w:rPr>
        <w:t>30.70%</w:t>
      </w:r>
      <w:r w:rsidRPr="001917A0">
        <w:rPr>
          <w:rFonts w:hint="eastAsia"/>
          <w:sz w:val="24"/>
          <w:szCs w:val="24"/>
        </w:rPr>
        <w:t>，归属于上市公司股东的扣除非经常性损益的净利润较上一年增长</w:t>
      </w:r>
      <w:r w:rsidRPr="001917A0">
        <w:rPr>
          <w:sz w:val="24"/>
          <w:szCs w:val="24"/>
        </w:rPr>
        <w:t>38.70%</w:t>
      </w:r>
      <w:r w:rsidRPr="001917A0">
        <w:rPr>
          <w:rFonts w:hint="eastAsia"/>
          <w:sz w:val="24"/>
          <w:szCs w:val="24"/>
        </w:rPr>
        <w:t>。</w:t>
      </w:r>
      <w:r w:rsidRPr="001917A0">
        <w:rPr>
          <w:sz w:val="24"/>
          <w:szCs w:val="24"/>
        </w:rPr>
        <w:t xml:space="preserve"> </w:t>
      </w:r>
    </w:p>
    <w:p w:rsidR="001917A0" w:rsidRDefault="001917A0" w:rsidP="001917A0">
      <w:pPr>
        <w:spacing w:line="360" w:lineRule="auto"/>
        <w:ind w:firstLineChars="200" w:firstLine="480"/>
        <w:rPr>
          <w:sz w:val="24"/>
          <w:szCs w:val="24"/>
        </w:rPr>
      </w:pPr>
      <w:r w:rsidRPr="001917A0">
        <w:rPr>
          <w:sz w:val="24"/>
          <w:szCs w:val="24"/>
        </w:rPr>
        <w:t>2017</w:t>
      </w:r>
      <w:r w:rsidRPr="001917A0">
        <w:rPr>
          <w:rFonts w:hint="eastAsia"/>
          <w:sz w:val="24"/>
          <w:szCs w:val="24"/>
        </w:rPr>
        <w:t>年公司不断优化产品结构、稳定线下销售，积极拓展线上渠道，提升线上销售。同时严控成本、合理化费用，实现营收、利润稳步增长。</w:t>
      </w:r>
    </w:p>
    <w:p w:rsidR="001917A0" w:rsidRDefault="001917A0" w:rsidP="001917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年第一季度，公司营业收入</w:t>
      </w:r>
      <w:r>
        <w:rPr>
          <w:rFonts w:hint="eastAsia"/>
          <w:sz w:val="24"/>
          <w:szCs w:val="24"/>
        </w:rPr>
        <w:t>5.03</w:t>
      </w:r>
      <w:r>
        <w:rPr>
          <w:rFonts w:hint="eastAsia"/>
          <w:sz w:val="24"/>
          <w:szCs w:val="24"/>
        </w:rPr>
        <w:t>亿元，同比增长</w:t>
      </w:r>
      <w:r>
        <w:rPr>
          <w:rFonts w:hint="eastAsia"/>
          <w:sz w:val="24"/>
          <w:szCs w:val="24"/>
        </w:rPr>
        <w:t>10.93%</w:t>
      </w:r>
      <w:r>
        <w:rPr>
          <w:rFonts w:hint="eastAsia"/>
          <w:sz w:val="24"/>
          <w:szCs w:val="24"/>
        </w:rPr>
        <w:t>，归属于上市公司股东的净利润为</w:t>
      </w:r>
      <w:r w:rsidR="00C11376">
        <w:rPr>
          <w:rFonts w:hint="eastAsia"/>
          <w:sz w:val="24"/>
          <w:szCs w:val="24"/>
        </w:rPr>
        <w:t>6,992.09</w:t>
      </w:r>
      <w:r w:rsidR="00C11376"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</w:rPr>
        <w:t>元，同比增长</w:t>
      </w:r>
      <w:r>
        <w:rPr>
          <w:rFonts w:hint="eastAsia"/>
          <w:sz w:val="24"/>
          <w:szCs w:val="24"/>
        </w:rPr>
        <w:t>29.58%</w:t>
      </w:r>
      <w:r>
        <w:rPr>
          <w:rFonts w:hint="eastAsia"/>
          <w:sz w:val="24"/>
          <w:szCs w:val="24"/>
        </w:rPr>
        <w:t>，归属于上市公司股东的扣除非经常性损益的净利润为</w:t>
      </w:r>
      <w:r w:rsidR="00C11376">
        <w:rPr>
          <w:sz w:val="24"/>
          <w:szCs w:val="24"/>
        </w:rPr>
        <w:t>6,728.48</w:t>
      </w:r>
      <w:r w:rsidR="00104F4C"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</w:rPr>
        <w:t>元，同比增长</w:t>
      </w:r>
      <w:r>
        <w:rPr>
          <w:rFonts w:hint="eastAsia"/>
          <w:sz w:val="24"/>
          <w:szCs w:val="24"/>
        </w:rPr>
        <w:t>31.58%</w:t>
      </w:r>
      <w:r>
        <w:rPr>
          <w:rFonts w:hint="eastAsia"/>
          <w:sz w:val="24"/>
          <w:szCs w:val="24"/>
        </w:rPr>
        <w:t>。</w:t>
      </w:r>
    </w:p>
    <w:p w:rsidR="0095479E" w:rsidRDefault="0095479E" w:rsidP="001917A0">
      <w:pPr>
        <w:spacing w:line="360" w:lineRule="auto"/>
        <w:ind w:firstLineChars="200" w:firstLine="480"/>
        <w:rPr>
          <w:sz w:val="24"/>
          <w:szCs w:val="24"/>
        </w:rPr>
      </w:pPr>
    </w:p>
    <w:p w:rsidR="00CE6F70" w:rsidRPr="00DD4524" w:rsidRDefault="00074256" w:rsidP="005907CA">
      <w:pPr>
        <w:spacing w:line="360" w:lineRule="auto"/>
        <w:ind w:firstLineChars="200" w:firstLine="482"/>
        <w:rPr>
          <w:b/>
          <w:sz w:val="24"/>
          <w:szCs w:val="24"/>
        </w:rPr>
      </w:pPr>
      <w:r w:rsidRPr="00A92E67">
        <w:rPr>
          <w:rFonts w:hint="eastAsia"/>
          <w:b/>
          <w:sz w:val="24"/>
          <w:szCs w:val="24"/>
        </w:rPr>
        <w:t>（三）公司董事长侯军呈讲解</w:t>
      </w:r>
      <w:r w:rsidR="001917A0" w:rsidRPr="00A92E67">
        <w:rPr>
          <w:rFonts w:hint="eastAsia"/>
          <w:b/>
          <w:sz w:val="24"/>
          <w:szCs w:val="24"/>
        </w:rPr>
        <w:t>公司</w:t>
      </w:r>
      <w:r w:rsidRPr="00A92E67">
        <w:rPr>
          <w:rFonts w:hint="eastAsia"/>
          <w:b/>
          <w:sz w:val="24"/>
          <w:szCs w:val="24"/>
        </w:rPr>
        <w:t>战略规划</w:t>
      </w:r>
    </w:p>
    <w:p w:rsidR="001E1BA3" w:rsidRDefault="00336BFB" w:rsidP="006A2577">
      <w:pPr>
        <w:spacing w:line="360" w:lineRule="auto"/>
        <w:ind w:firstLineChars="200" w:firstLine="480"/>
        <w:rPr>
          <w:sz w:val="24"/>
          <w:szCs w:val="24"/>
        </w:rPr>
      </w:pPr>
      <w:r w:rsidRPr="00336BFB">
        <w:rPr>
          <w:rFonts w:hint="eastAsia"/>
          <w:sz w:val="24"/>
          <w:szCs w:val="24"/>
        </w:rPr>
        <w:t>公司以秉持</w:t>
      </w:r>
      <w:r w:rsidRPr="00336BFB">
        <w:rPr>
          <w:sz w:val="24"/>
          <w:szCs w:val="24"/>
        </w:rPr>
        <w:t>“</w:t>
      </w:r>
      <w:r w:rsidRPr="00336BFB">
        <w:rPr>
          <w:rFonts w:hint="eastAsia"/>
          <w:sz w:val="24"/>
          <w:szCs w:val="24"/>
        </w:rPr>
        <w:t>勤奋务实、激情进取、诚信感恩</w:t>
      </w:r>
      <w:r w:rsidRPr="00336BFB">
        <w:rPr>
          <w:sz w:val="24"/>
          <w:szCs w:val="24"/>
        </w:rPr>
        <w:t>”</w:t>
      </w:r>
      <w:r w:rsidRPr="00336BFB">
        <w:rPr>
          <w:rFonts w:hint="eastAsia"/>
          <w:sz w:val="24"/>
          <w:szCs w:val="24"/>
        </w:rPr>
        <w:t>的企业精神，坚持</w:t>
      </w:r>
      <w:r w:rsidRPr="00336BFB">
        <w:rPr>
          <w:sz w:val="24"/>
          <w:szCs w:val="24"/>
        </w:rPr>
        <w:t>“</w:t>
      </w:r>
      <w:r w:rsidRPr="00336BFB">
        <w:rPr>
          <w:rFonts w:hint="eastAsia"/>
          <w:sz w:val="24"/>
          <w:szCs w:val="24"/>
        </w:rPr>
        <w:t>多品牌、多品类、多渠道、多模式</w:t>
      </w:r>
      <w:r w:rsidRPr="00336BFB">
        <w:rPr>
          <w:sz w:val="24"/>
          <w:szCs w:val="24"/>
        </w:rPr>
        <w:t>”</w:t>
      </w:r>
      <w:r w:rsidRPr="00336BFB">
        <w:rPr>
          <w:rFonts w:hint="eastAsia"/>
          <w:sz w:val="24"/>
          <w:szCs w:val="24"/>
        </w:rPr>
        <w:t>的发展战略，以差异化定位品牌来覆盖多年龄段、</w:t>
      </w:r>
      <w:proofErr w:type="gramStart"/>
      <w:r w:rsidRPr="00336BFB">
        <w:rPr>
          <w:rFonts w:hint="eastAsia"/>
          <w:sz w:val="24"/>
          <w:szCs w:val="24"/>
        </w:rPr>
        <w:t>宽收入</w:t>
      </w:r>
      <w:proofErr w:type="gramEnd"/>
      <w:r w:rsidRPr="00336BFB">
        <w:rPr>
          <w:rFonts w:hint="eastAsia"/>
          <w:sz w:val="24"/>
          <w:szCs w:val="24"/>
        </w:rPr>
        <w:t>区间、多层次的客户群，产品覆盖护肤、彩妆等化妆品领域；以覆盖日化专营店、百货商场、超市、电子商务、</w:t>
      </w:r>
      <w:proofErr w:type="gramStart"/>
      <w:r w:rsidRPr="00336BFB">
        <w:rPr>
          <w:rFonts w:hint="eastAsia"/>
          <w:sz w:val="24"/>
          <w:szCs w:val="24"/>
        </w:rPr>
        <w:t>单品牌</w:t>
      </w:r>
      <w:proofErr w:type="gramEnd"/>
      <w:r w:rsidRPr="00336BFB">
        <w:rPr>
          <w:rFonts w:hint="eastAsia"/>
          <w:sz w:val="24"/>
          <w:szCs w:val="24"/>
        </w:rPr>
        <w:t>店等渠道的营销网络，紧紧抓住我国化妆品行业发展的历史机遇，通过不断的技术创新、产品优化以及营销创新，致力于成为世界一流的美妆企业。</w:t>
      </w:r>
    </w:p>
    <w:p w:rsidR="006A2577" w:rsidRPr="006A2577" w:rsidRDefault="006A2577" w:rsidP="006A2577">
      <w:pPr>
        <w:spacing w:line="360" w:lineRule="auto"/>
        <w:ind w:firstLineChars="200" w:firstLine="480"/>
        <w:rPr>
          <w:sz w:val="24"/>
          <w:szCs w:val="24"/>
        </w:rPr>
      </w:pPr>
    </w:p>
    <w:p w:rsidR="000C4D9A" w:rsidRDefault="00074256" w:rsidP="001E1BA3">
      <w:pPr>
        <w:spacing w:line="360" w:lineRule="auto"/>
        <w:ind w:firstLineChars="200" w:firstLine="482"/>
        <w:rPr>
          <w:b/>
          <w:sz w:val="24"/>
          <w:szCs w:val="24"/>
        </w:rPr>
      </w:pPr>
      <w:r w:rsidRPr="005907CA">
        <w:rPr>
          <w:rFonts w:hint="eastAsia"/>
          <w:b/>
          <w:sz w:val="24"/>
          <w:szCs w:val="24"/>
        </w:rPr>
        <w:t>（四）公司总经理方玉友</w:t>
      </w:r>
      <w:r w:rsidR="00A75472" w:rsidRPr="005907CA">
        <w:rPr>
          <w:rFonts w:hint="eastAsia"/>
          <w:b/>
          <w:sz w:val="24"/>
          <w:szCs w:val="24"/>
        </w:rPr>
        <w:t>分解</w:t>
      </w:r>
      <w:r w:rsidR="001917A0" w:rsidRPr="005907CA">
        <w:rPr>
          <w:rFonts w:hint="eastAsia"/>
          <w:b/>
          <w:sz w:val="24"/>
          <w:szCs w:val="24"/>
        </w:rPr>
        <w:t>公司</w:t>
      </w:r>
      <w:r w:rsidR="00A75472" w:rsidRPr="005907CA">
        <w:rPr>
          <w:rFonts w:hint="eastAsia"/>
          <w:b/>
          <w:sz w:val="24"/>
          <w:szCs w:val="24"/>
        </w:rPr>
        <w:t>战略</w:t>
      </w:r>
      <w:r w:rsidR="005354D2">
        <w:rPr>
          <w:rFonts w:hint="eastAsia"/>
          <w:b/>
          <w:sz w:val="24"/>
          <w:szCs w:val="24"/>
        </w:rPr>
        <w:t>经营计划</w:t>
      </w:r>
    </w:p>
    <w:p w:rsidR="003C2A83" w:rsidRPr="00510FE7" w:rsidRDefault="001C4DFB" w:rsidP="00510F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中国</w:t>
      </w:r>
      <w:r w:rsidR="00046532">
        <w:rPr>
          <w:rFonts w:hint="eastAsia"/>
          <w:sz w:val="24"/>
          <w:szCs w:val="24"/>
        </w:rPr>
        <w:t>化妆品</w:t>
      </w:r>
      <w:r>
        <w:rPr>
          <w:rFonts w:hint="eastAsia"/>
          <w:sz w:val="24"/>
          <w:szCs w:val="24"/>
        </w:rPr>
        <w:t>市场发展空间广阔</w:t>
      </w:r>
      <w:r w:rsidR="0004653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根据</w:t>
      </w:r>
      <w:proofErr w:type="spellStart"/>
      <w:r>
        <w:rPr>
          <w:rFonts w:hint="eastAsia"/>
          <w:sz w:val="24"/>
          <w:szCs w:val="24"/>
        </w:rPr>
        <w:t>Euromonitor</w:t>
      </w:r>
      <w:proofErr w:type="spellEnd"/>
      <w:r>
        <w:rPr>
          <w:rFonts w:hint="eastAsia"/>
          <w:sz w:val="24"/>
          <w:szCs w:val="24"/>
        </w:rPr>
        <w:t>的预测，未来几年将继续保持稳定增长态势。</w:t>
      </w:r>
      <w:r w:rsidR="00510FE7" w:rsidRPr="00510FE7">
        <w:rPr>
          <w:rFonts w:hint="eastAsia"/>
          <w:sz w:val="24"/>
          <w:szCs w:val="24"/>
        </w:rPr>
        <w:t>公司</w:t>
      </w:r>
      <w:r w:rsidR="00510FE7">
        <w:rPr>
          <w:rFonts w:hint="eastAsia"/>
          <w:sz w:val="24"/>
          <w:szCs w:val="24"/>
        </w:rPr>
        <w:t>未来将推行“</w:t>
      </w:r>
      <w:r w:rsidR="00BB77A6">
        <w:rPr>
          <w:rFonts w:hint="eastAsia"/>
          <w:sz w:val="24"/>
          <w:szCs w:val="24"/>
        </w:rPr>
        <w:t>线下渠道领先</w:t>
      </w:r>
      <w:r w:rsidR="00510FE7">
        <w:rPr>
          <w:rFonts w:hint="eastAsia"/>
          <w:sz w:val="24"/>
          <w:szCs w:val="24"/>
        </w:rPr>
        <w:t>、电子商务</w:t>
      </w:r>
      <w:r w:rsidR="001C424C">
        <w:rPr>
          <w:rFonts w:hint="eastAsia"/>
          <w:sz w:val="24"/>
          <w:szCs w:val="24"/>
        </w:rPr>
        <w:t>增长</w:t>
      </w:r>
      <w:r w:rsidR="00510FE7">
        <w:rPr>
          <w:rFonts w:hint="eastAsia"/>
          <w:sz w:val="24"/>
          <w:szCs w:val="24"/>
        </w:rPr>
        <w:t>、单品牌店</w:t>
      </w:r>
      <w:r w:rsidR="00F979E4">
        <w:rPr>
          <w:rFonts w:hint="eastAsia"/>
          <w:sz w:val="24"/>
          <w:szCs w:val="24"/>
        </w:rPr>
        <w:t>运营</w:t>
      </w:r>
      <w:r w:rsidR="00510FE7">
        <w:rPr>
          <w:rFonts w:hint="eastAsia"/>
          <w:sz w:val="24"/>
          <w:szCs w:val="24"/>
        </w:rPr>
        <w:t>”三驾马车齐头并进战略。</w:t>
      </w:r>
    </w:p>
    <w:p w:rsidR="003C2A83" w:rsidRPr="00510FE7" w:rsidRDefault="00510FE7" w:rsidP="00510F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、打造主品牌</w:t>
      </w:r>
      <w:proofErr w:type="gramStart"/>
      <w:r>
        <w:rPr>
          <w:rFonts w:hint="eastAsia"/>
          <w:sz w:val="24"/>
          <w:szCs w:val="24"/>
        </w:rPr>
        <w:t>珀莱</w:t>
      </w:r>
      <w:proofErr w:type="gramEnd"/>
      <w:r>
        <w:rPr>
          <w:rFonts w:hint="eastAsia"/>
          <w:sz w:val="24"/>
          <w:szCs w:val="24"/>
        </w:rPr>
        <w:t>雅的渠道领头地位。深耕线下原有渠道，拓展线下新渠道；丰富产品品类，提升产品市场份额；重塑品牌定位，着力升级品牌形象、打造明星单品、提升产品质量等。</w:t>
      </w:r>
    </w:p>
    <w:p w:rsidR="003C2A83" w:rsidRPr="00B83498" w:rsidRDefault="00510FE7" w:rsidP="00B83498">
      <w:pPr>
        <w:spacing w:line="360" w:lineRule="auto"/>
        <w:ind w:firstLineChars="200" w:firstLine="480"/>
        <w:rPr>
          <w:sz w:val="24"/>
          <w:szCs w:val="24"/>
        </w:rPr>
      </w:pPr>
      <w:r w:rsidRPr="00B83498">
        <w:rPr>
          <w:rFonts w:hint="eastAsia"/>
          <w:sz w:val="24"/>
          <w:szCs w:val="24"/>
        </w:rPr>
        <w:t>2</w:t>
      </w:r>
      <w:r w:rsidRPr="00B83498">
        <w:rPr>
          <w:rFonts w:hint="eastAsia"/>
          <w:sz w:val="24"/>
          <w:szCs w:val="24"/>
        </w:rPr>
        <w:t>、提升电子商务渠道的</w:t>
      </w:r>
      <w:r w:rsidR="00B83498" w:rsidRPr="00B83498">
        <w:rPr>
          <w:rFonts w:hint="eastAsia"/>
          <w:sz w:val="24"/>
          <w:szCs w:val="24"/>
        </w:rPr>
        <w:t>销售</w:t>
      </w:r>
      <w:r w:rsidRPr="00B83498">
        <w:rPr>
          <w:rFonts w:hint="eastAsia"/>
          <w:sz w:val="24"/>
          <w:szCs w:val="24"/>
        </w:rPr>
        <w:t>增长率</w:t>
      </w:r>
      <w:r w:rsidR="00B83498" w:rsidRPr="00B83498">
        <w:rPr>
          <w:rFonts w:hint="eastAsia"/>
          <w:sz w:val="24"/>
          <w:szCs w:val="24"/>
        </w:rPr>
        <w:t>。通过内容营销、</w:t>
      </w:r>
      <w:proofErr w:type="gramStart"/>
      <w:r w:rsidR="00B83498" w:rsidRPr="00B83498">
        <w:rPr>
          <w:rFonts w:hint="eastAsia"/>
          <w:sz w:val="24"/>
          <w:szCs w:val="24"/>
        </w:rPr>
        <w:t>爆品推广</w:t>
      </w:r>
      <w:proofErr w:type="gramEnd"/>
      <w:r w:rsidR="00B83498" w:rsidRPr="00B83498">
        <w:rPr>
          <w:rFonts w:hint="eastAsia"/>
          <w:sz w:val="24"/>
          <w:szCs w:val="24"/>
        </w:rPr>
        <w:t>、线上线下资源整合、人才队伍建设、社交渠道拓展、</w:t>
      </w:r>
      <w:proofErr w:type="gramStart"/>
      <w:r w:rsidR="00B83498" w:rsidRPr="00B83498">
        <w:rPr>
          <w:rFonts w:hint="eastAsia"/>
          <w:sz w:val="24"/>
          <w:szCs w:val="24"/>
        </w:rPr>
        <w:t>淘品牌</w:t>
      </w:r>
      <w:proofErr w:type="gramEnd"/>
      <w:r w:rsidR="00B83498" w:rsidRPr="00B83498">
        <w:rPr>
          <w:rFonts w:hint="eastAsia"/>
          <w:sz w:val="24"/>
          <w:szCs w:val="24"/>
        </w:rPr>
        <w:t>建立等方面全方位提高电商流量和转换率，最终实现销售增长。</w:t>
      </w:r>
    </w:p>
    <w:p w:rsidR="00B83498" w:rsidRPr="00B83498" w:rsidRDefault="00B83498" w:rsidP="002A1EE4">
      <w:pPr>
        <w:spacing w:line="360" w:lineRule="auto"/>
        <w:ind w:firstLineChars="200" w:firstLine="480"/>
        <w:rPr>
          <w:sz w:val="24"/>
          <w:szCs w:val="24"/>
        </w:rPr>
      </w:pPr>
      <w:r w:rsidRPr="00B83498">
        <w:rPr>
          <w:rFonts w:hint="eastAsia"/>
          <w:sz w:val="24"/>
          <w:szCs w:val="24"/>
        </w:rPr>
        <w:t>3</w:t>
      </w:r>
      <w:r w:rsidRPr="00B8349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加大</w:t>
      </w:r>
      <w:proofErr w:type="gramStart"/>
      <w:r>
        <w:rPr>
          <w:rFonts w:hint="eastAsia"/>
          <w:sz w:val="24"/>
          <w:szCs w:val="24"/>
        </w:rPr>
        <w:t>单品牌</w:t>
      </w:r>
      <w:proofErr w:type="gramEnd"/>
      <w:r>
        <w:rPr>
          <w:rFonts w:hint="eastAsia"/>
          <w:sz w:val="24"/>
          <w:szCs w:val="24"/>
        </w:rPr>
        <w:t>店投入。</w:t>
      </w:r>
      <w:r w:rsidR="002A1EE4">
        <w:rPr>
          <w:rFonts w:hint="eastAsia"/>
          <w:sz w:val="24"/>
          <w:szCs w:val="24"/>
        </w:rPr>
        <w:t>2018</w:t>
      </w:r>
      <w:r w:rsidR="002A1EE4">
        <w:rPr>
          <w:rFonts w:hint="eastAsia"/>
          <w:sz w:val="24"/>
          <w:szCs w:val="24"/>
        </w:rPr>
        <w:t>年公司将继续推进优资</w:t>
      </w:r>
      <w:proofErr w:type="gramStart"/>
      <w:r w:rsidR="002A1EE4">
        <w:rPr>
          <w:rFonts w:hint="eastAsia"/>
          <w:sz w:val="24"/>
          <w:szCs w:val="24"/>
        </w:rPr>
        <w:t>莱</w:t>
      </w:r>
      <w:proofErr w:type="gramEnd"/>
      <w:r w:rsidR="002A1EE4">
        <w:rPr>
          <w:rFonts w:hint="eastAsia"/>
          <w:sz w:val="24"/>
          <w:szCs w:val="24"/>
        </w:rPr>
        <w:t>和悦</w:t>
      </w:r>
      <w:proofErr w:type="gramStart"/>
      <w:r w:rsidR="002A1EE4">
        <w:rPr>
          <w:rFonts w:hint="eastAsia"/>
          <w:sz w:val="24"/>
          <w:szCs w:val="24"/>
        </w:rPr>
        <w:t>芙</w:t>
      </w:r>
      <w:proofErr w:type="gramEnd"/>
      <w:r w:rsidR="002A1EE4">
        <w:rPr>
          <w:rFonts w:hint="eastAsia"/>
          <w:sz w:val="24"/>
          <w:szCs w:val="24"/>
        </w:rPr>
        <w:t>媞</w:t>
      </w:r>
      <w:proofErr w:type="gramStart"/>
      <w:r w:rsidR="002A1EE4">
        <w:rPr>
          <w:rFonts w:hint="eastAsia"/>
          <w:sz w:val="24"/>
          <w:szCs w:val="24"/>
        </w:rPr>
        <w:t>单品牌</w:t>
      </w:r>
      <w:proofErr w:type="gramEnd"/>
      <w:r w:rsidR="002A1EE4">
        <w:rPr>
          <w:rFonts w:hint="eastAsia"/>
          <w:sz w:val="24"/>
          <w:szCs w:val="24"/>
        </w:rPr>
        <w:t>店的</w:t>
      </w:r>
      <w:r w:rsidR="002A1EE4">
        <w:rPr>
          <w:rFonts w:hint="eastAsia"/>
          <w:sz w:val="24"/>
          <w:szCs w:val="24"/>
        </w:rPr>
        <w:lastRenderedPageBreak/>
        <w:t>发展，</w:t>
      </w:r>
      <w:r w:rsidRPr="00B83498">
        <w:rPr>
          <w:rFonts w:hint="eastAsia"/>
          <w:sz w:val="24"/>
          <w:szCs w:val="24"/>
        </w:rPr>
        <w:t>主品牌</w:t>
      </w:r>
      <w:proofErr w:type="gramStart"/>
      <w:r w:rsidRPr="00B83498">
        <w:rPr>
          <w:rFonts w:hint="eastAsia"/>
          <w:sz w:val="24"/>
          <w:szCs w:val="24"/>
        </w:rPr>
        <w:t>珀莱</w:t>
      </w:r>
      <w:proofErr w:type="gramEnd"/>
      <w:r w:rsidRPr="00B83498">
        <w:rPr>
          <w:rFonts w:hint="eastAsia"/>
          <w:sz w:val="24"/>
          <w:szCs w:val="24"/>
        </w:rPr>
        <w:t>雅也将尝试开拓</w:t>
      </w:r>
      <w:proofErr w:type="gramStart"/>
      <w:r w:rsidRPr="00B83498">
        <w:rPr>
          <w:rFonts w:hint="eastAsia"/>
          <w:sz w:val="24"/>
          <w:szCs w:val="24"/>
        </w:rPr>
        <w:t>单品牌</w:t>
      </w:r>
      <w:proofErr w:type="gramEnd"/>
      <w:r w:rsidRPr="00B83498">
        <w:rPr>
          <w:rFonts w:hint="eastAsia"/>
          <w:sz w:val="24"/>
          <w:szCs w:val="24"/>
        </w:rPr>
        <w:t>店渠道。</w:t>
      </w:r>
    </w:p>
    <w:p w:rsidR="00B83498" w:rsidRPr="002A1EE4" w:rsidRDefault="00B83498" w:rsidP="00B83498">
      <w:pPr>
        <w:spacing w:line="360" w:lineRule="auto"/>
        <w:ind w:firstLineChars="200" w:firstLine="480"/>
        <w:rPr>
          <w:sz w:val="24"/>
          <w:szCs w:val="24"/>
        </w:rPr>
      </w:pPr>
    </w:p>
    <w:p w:rsidR="000E7B5C" w:rsidRPr="005907CA" w:rsidRDefault="007E7449" w:rsidP="005907CA">
      <w:pPr>
        <w:spacing w:line="360" w:lineRule="auto"/>
        <w:ind w:firstLineChars="200" w:firstLine="482"/>
        <w:rPr>
          <w:b/>
          <w:sz w:val="24"/>
          <w:szCs w:val="24"/>
        </w:rPr>
      </w:pPr>
      <w:r w:rsidRPr="005907CA">
        <w:rPr>
          <w:rFonts w:hint="eastAsia"/>
          <w:b/>
          <w:sz w:val="24"/>
          <w:szCs w:val="24"/>
        </w:rPr>
        <w:t>（</w:t>
      </w:r>
      <w:r w:rsidR="00A75472" w:rsidRPr="005907CA">
        <w:rPr>
          <w:rFonts w:hint="eastAsia"/>
          <w:b/>
          <w:sz w:val="24"/>
          <w:szCs w:val="24"/>
        </w:rPr>
        <w:t>五</w:t>
      </w:r>
      <w:r w:rsidR="00286C13" w:rsidRPr="005907CA">
        <w:rPr>
          <w:rFonts w:hint="eastAsia"/>
          <w:b/>
          <w:sz w:val="24"/>
          <w:szCs w:val="24"/>
        </w:rPr>
        <w:t>）投资者问答</w:t>
      </w:r>
      <w:r w:rsidR="000B525F" w:rsidRPr="005907CA">
        <w:rPr>
          <w:rFonts w:hint="eastAsia"/>
          <w:b/>
          <w:sz w:val="24"/>
          <w:szCs w:val="24"/>
        </w:rPr>
        <w:t>环节</w:t>
      </w:r>
      <w:r w:rsidR="00286C13" w:rsidRPr="005907CA">
        <w:rPr>
          <w:rFonts w:hint="eastAsia"/>
          <w:b/>
          <w:sz w:val="24"/>
          <w:szCs w:val="24"/>
        </w:rPr>
        <w:t>纪要</w:t>
      </w:r>
    </w:p>
    <w:p w:rsidR="00CE6F70" w:rsidRPr="00FE0385" w:rsidRDefault="00CE6F70" w:rsidP="00021F9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公司就投资者在本次交流会上提出的问题进行了回复，具体如下：</w:t>
      </w:r>
    </w:p>
    <w:p w:rsidR="00B83498" w:rsidRPr="0093757C" w:rsidRDefault="00A0514E" w:rsidP="006E3D2D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93757C">
        <w:rPr>
          <w:rFonts w:ascii="Times New Roman" w:hAnsi="Times New Roman" w:cs="Times New Roman"/>
          <w:b/>
          <w:sz w:val="24"/>
          <w:szCs w:val="24"/>
        </w:rPr>
        <w:t>1</w:t>
      </w:r>
      <w:r w:rsidR="00A77C87" w:rsidRPr="0093757C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83498" w:rsidRPr="0093757C">
        <w:rPr>
          <w:rFonts w:ascii="Times New Roman" w:hAnsi="Times New Roman" w:cs="Times New Roman" w:hint="eastAsia"/>
          <w:b/>
          <w:sz w:val="24"/>
          <w:szCs w:val="24"/>
        </w:rPr>
        <w:t>公司关于</w:t>
      </w:r>
      <w:proofErr w:type="gramStart"/>
      <w:r w:rsidR="00B83498" w:rsidRPr="0093757C">
        <w:rPr>
          <w:rFonts w:ascii="Times New Roman" w:hAnsi="Times New Roman" w:cs="Times New Roman" w:hint="eastAsia"/>
          <w:b/>
          <w:sz w:val="24"/>
          <w:szCs w:val="24"/>
        </w:rPr>
        <w:t>单品牌</w:t>
      </w:r>
      <w:proofErr w:type="gramEnd"/>
      <w:r w:rsidR="00B83498" w:rsidRPr="0093757C">
        <w:rPr>
          <w:rFonts w:ascii="Times New Roman" w:hAnsi="Times New Roman" w:cs="Times New Roman" w:hint="eastAsia"/>
          <w:b/>
          <w:sz w:val="24"/>
          <w:szCs w:val="24"/>
        </w:rPr>
        <w:t>店的发展规划？</w:t>
      </w:r>
    </w:p>
    <w:p w:rsidR="002A1EE4" w:rsidRDefault="002A1EE4" w:rsidP="00D1471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公司将继续发展优资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莱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和悦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媞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单品牌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店，其中优资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莱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将努力实现</w:t>
      </w:r>
      <w:r>
        <w:rPr>
          <w:rFonts w:ascii="Times New Roman" w:hAnsi="Times New Roman" w:cs="Times New Roman" w:hint="eastAsia"/>
          <w:sz w:val="24"/>
          <w:szCs w:val="24"/>
        </w:rPr>
        <w:t>2018</w:t>
      </w:r>
      <w:r>
        <w:rPr>
          <w:rFonts w:ascii="Times New Roman" w:hAnsi="Times New Roman" w:cs="Times New Roman" w:hint="eastAsia"/>
          <w:sz w:val="24"/>
          <w:szCs w:val="24"/>
        </w:rPr>
        <w:t>年年底不低于</w:t>
      </w:r>
      <w:r>
        <w:rPr>
          <w:rFonts w:ascii="Times New Roman" w:hAnsi="Times New Roman" w:cs="Times New Roman" w:hint="eastAsia"/>
          <w:sz w:val="24"/>
          <w:szCs w:val="24"/>
        </w:rPr>
        <w:t>500</w:t>
      </w:r>
      <w:r>
        <w:rPr>
          <w:rFonts w:ascii="Times New Roman" w:hAnsi="Times New Roman" w:cs="Times New Roman" w:hint="eastAsia"/>
          <w:sz w:val="24"/>
          <w:szCs w:val="24"/>
        </w:rPr>
        <w:t>家的目标。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珀莱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雅也将尝试开拓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单品牌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店渠道。</w:t>
      </w:r>
    </w:p>
    <w:p w:rsidR="002A1EE4" w:rsidRDefault="002A1EE4" w:rsidP="009538D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未来公司将着重关注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单品牌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店的运营，具体体现在</w:t>
      </w:r>
      <w:r>
        <w:rPr>
          <w:rFonts w:ascii="Times New Roman" w:hAnsi="Times New Roman" w:cs="Times New Roman" w:hint="eastAsia"/>
          <w:sz w:val="24"/>
          <w:szCs w:val="24"/>
        </w:rPr>
        <w:t>SKU</w:t>
      </w:r>
      <w:r>
        <w:rPr>
          <w:rFonts w:ascii="Times New Roman" w:hAnsi="Times New Roman" w:cs="Times New Roman" w:hint="eastAsia"/>
          <w:sz w:val="24"/>
          <w:szCs w:val="24"/>
        </w:rPr>
        <w:t>的开发管理、生产供应链管理、终端服务优化、会员互动管理等方面。</w:t>
      </w:r>
    </w:p>
    <w:p w:rsidR="002A1EE4" w:rsidRPr="0093757C" w:rsidRDefault="002A1EE4" w:rsidP="0093757C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93757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93757C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3757C" w:rsidRPr="0093757C">
        <w:rPr>
          <w:rFonts w:ascii="Times New Roman" w:hAnsi="Times New Roman" w:cs="Times New Roman" w:hint="eastAsia"/>
          <w:b/>
          <w:sz w:val="24"/>
          <w:szCs w:val="24"/>
        </w:rPr>
        <w:t>怎么</w:t>
      </w:r>
      <w:proofErr w:type="gramStart"/>
      <w:r w:rsidR="0093757C" w:rsidRPr="0093757C">
        <w:rPr>
          <w:rFonts w:ascii="Times New Roman" w:hAnsi="Times New Roman" w:cs="Times New Roman" w:hint="eastAsia"/>
          <w:b/>
          <w:sz w:val="24"/>
          <w:szCs w:val="24"/>
        </w:rPr>
        <w:t>看待天猫旗舰</w:t>
      </w:r>
      <w:proofErr w:type="gramEnd"/>
      <w:r w:rsidR="0093757C" w:rsidRPr="0093757C">
        <w:rPr>
          <w:rFonts w:ascii="Times New Roman" w:hAnsi="Times New Roman" w:cs="Times New Roman" w:hint="eastAsia"/>
          <w:b/>
          <w:sz w:val="24"/>
          <w:szCs w:val="24"/>
        </w:rPr>
        <w:t>店入驻的品牌中，国外品牌的销售增长速度高于</w:t>
      </w:r>
      <w:proofErr w:type="gramStart"/>
      <w:r w:rsidR="0093757C" w:rsidRPr="0093757C">
        <w:rPr>
          <w:rFonts w:ascii="Times New Roman" w:hAnsi="Times New Roman" w:cs="Times New Roman" w:hint="eastAsia"/>
          <w:b/>
          <w:sz w:val="24"/>
          <w:szCs w:val="24"/>
        </w:rPr>
        <w:t>珀莱</w:t>
      </w:r>
      <w:proofErr w:type="gramEnd"/>
      <w:r w:rsidR="0093757C" w:rsidRPr="0093757C">
        <w:rPr>
          <w:rFonts w:ascii="Times New Roman" w:hAnsi="Times New Roman" w:cs="Times New Roman" w:hint="eastAsia"/>
          <w:b/>
          <w:sz w:val="24"/>
          <w:szCs w:val="24"/>
        </w:rPr>
        <w:t>雅品牌？</w:t>
      </w:r>
    </w:p>
    <w:p w:rsidR="006E3D2D" w:rsidRDefault="0093757C" w:rsidP="006E3D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天猫旗舰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店发展前期，进驻的品牌较少，</w:t>
      </w:r>
      <w:r w:rsidR="00E63D83">
        <w:rPr>
          <w:rFonts w:ascii="Times New Roman" w:hAnsi="Times New Roman" w:cs="Times New Roman" w:hint="eastAsia"/>
          <w:sz w:val="24"/>
          <w:szCs w:val="24"/>
        </w:rPr>
        <w:t>而</w:t>
      </w:r>
      <w:r>
        <w:rPr>
          <w:rFonts w:ascii="Times New Roman" w:hAnsi="Times New Roman" w:cs="Times New Roman" w:hint="eastAsia"/>
          <w:sz w:val="24"/>
          <w:szCs w:val="24"/>
        </w:rPr>
        <w:t>多数国产品牌进驻的年限早于国外品牌，国内品牌经历了前期的较快增长后现已进入平稳发展期，而</w:t>
      </w:r>
      <w:r w:rsidR="00E63D83">
        <w:rPr>
          <w:rFonts w:ascii="Times New Roman" w:hAnsi="Times New Roman" w:cs="Times New Roman" w:hint="eastAsia"/>
          <w:sz w:val="24"/>
          <w:szCs w:val="24"/>
        </w:rPr>
        <w:t>后</w:t>
      </w:r>
      <w:r w:rsidR="009538D3">
        <w:rPr>
          <w:rFonts w:ascii="Times New Roman" w:hAnsi="Times New Roman" w:cs="Times New Roman" w:hint="eastAsia"/>
          <w:sz w:val="24"/>
          <w:szCs w:val="24"/>
        </w:rPr>
        <w:t>入驻</w:t>
      </w:r>
      <w:r w:rsidR="00E63D83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国外品牌仍处于较快增长阶段。</w:t>
      </w:r>
    </w:p>
    <w:p w:rsidR="00E63D83" w:rsidRPr="006E3D2D" w:rsidRDefault="0093757C" w:rsidP="006E3D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公司未来将把</w:t>
      </w:r>
      <w:r w:rsidRPr="00B83498">
        <w:rPr>
          <w:rFonts w:hint="eastAsia"/>
          <w:sz w:val="24"/>
          <w:szCs w:val="24"/>
        </w:rPr>
        <w:t>提升电子商务渠道的销售增长率</w:t>
      </w:r>
      <w:r>
        <w:rPr>
          <w:rFonts w:hint="eastAsia"/>
          <w:sz w:val="24"/>
          <w:szCs w:val="24"/>
        </w:rPr>
        <w:t>作为公司重要发展战略</w:t>
      </w:r>
      <w:r w:rsidRPr="00B83498">
        <w:rPr>
          <w:rFonts w:hint="eastAsia"/>
          <w:sz w:val="24"/>
          <w:szCs w:val="24"/>
        </w:rPr>
        <w:t>。通过内容营销、</w:t>
      </w:r>
      <w:proofErr w:type="gramStart"/>
      <w:r w:rsidRPr="00B83498">
        <w:rPr>
          <w:rFonts w:hint="eastAsia"/>
          <w:sz w:val="24"/>
          <w:szCs w:val="24"/>
        </w:rPr>
        <w:t>爆品推广</w:t>
      </w:r>
      <w:proofErr w:type="gramEnd"/>
      <w:r w:rsidRPr="00B83498">
        <w:rPr>
          <w:rFonts w:hint="eastAsia"/>
          <w:sz w:val="24"/>
          <w:szCs w:val="24"/>
        </w:rPr>
        <w:t>、线上线下资源整合、人才队伍建设、社交渠道拓展、</w:t>
      </w:r>
      <w:proofErr w:type="gramStart"/>
      <w:r w:rsidRPr="00B83498">
        <w:rPr>
          <w:rFonts w:hint="eastAsia"/>
          <w:sz w:val="24"/>
          <w:szCs w:val="24"/>
        </w:rPr>
        <w:t>淘品牌</w:t>
      </w:r>
      <w:proofErr w:type="gramEnd"/>
      <w:r w:rsidRPr="00B83498">
        <w:rPr>
          <w:rFonts w:hint="eastAsia"/>
          <w:sz w:val="24"/>
          <w:szCs w:val="24"/>
        </w:rPr>
        <w:t>建立等方面全方位提高电商流量和转换率，最终实现销售增长。</w:t>
      </w:r>
    </w:p>
    <w:p w:rsidR="0093757C" w:rsidRDefault="0093757C" w:rsidP="0093757C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FB0E7F">
        <w:rPr>
          <w:rFonts w:ascii="Times New Roman" w:hAnsi="Times New Roman" w:cs="Times New Roman" w:hint="eastAsia"/>
          <w:b/>
          <w:sz w:val="24"/>
          <w:szCs w:val="24"/>
        </w:rPr>
        <w:t>公司在品牌年轻化方面有何策略？</w:t>
      </w:r>
    </w:p>
    <w:p w:rsidR="009538D3" w:rsidRPr="009538D3" w:rsidRDefault="00FB0E7F" w:rsidP="009538D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38D3">
        <w:rPr>
          <w:rFonts w:ascii="Times New Roman" w:hAnsi="Times New Roman" w:cs="Times New Roman" w:hint="eastAsia"/>
          <w:sz w:val="24"/>
          <w:szCs w:val="24"/>
        </w:rPr>
        <w:t>公司的年轻化策略主要体现在两个方面。一方面是</w:t>
      </w:r>
      <w:r w:rsidR="00E63D83" w:rsidRPr="009538D3">
        <w:rPr>
          <w:rFonts w:ascii="Times New Roman" w:hAnsi="Times New Roman" w:cs="Times New Roman" w:hint="eastAsia"/>
          <w:sz w:val="24"/>
          <w:szCs w:val="24"/>
        </w:rPr>
        <w:t>品牌整体年轻化，比如</w:t>
      </w:r>
      <w:proofErr w:type="gramStart"/>
      <w:r w:rsidR="00E63D83" w:rsidRPr="009538D3">
        <w:rPr>
          <w:rFonts w:ascii="Times New Roman" w:hAnsi="Times New Roman" w:cs="Times New Roman" w:hint="eastAsia"/>
          <w:sz w:val="24"/>
          <w:szCs w:val="24"/>
        </w:rPr>
        <w:t>珀莱雅品牌</w:t>
      </w:r>
      <w:proofErr w:type="gramEnd"/>
      <w:r w:rsidR="00E63D83" w:rsidRPr="009538D3">
        <w:rPr>
          <w:rFonts w:ascii="Times New Roman" w:hAnsi="Times New Roman" w:cs="Times New Roman" w:hint="eastAsia"/>
          <w:sz w:val="24"/>
          <w:szCs w:val="24"/>
        </w:rPr>
        <w:t>一直在加速品牌年轻化的步伐，</w:t>
      </w:r>
      <w:r w:rsidR="009538D3" w:rsidRPr="009538D3">
        <w:rPr>
          <w:rFonts w:ascii="Times New Roman" w:hAnsi="Times New Roman" w:cs="Times New Roman" w:hint="eastAsia"/>
          <w:sz w:val="24"/>
          <w:szCs w:val="24"/>
        </w:rPr>
        <w:t>比如</w:t>
      </w:r>
      <w:r w:rsidR="004053CF">
        <w:rPr>
          <w:rFonts w:ascii="Times New Roman" w:hAnsi="Times New Roman" w:cs="Times New Roman" w:hint="eastAsia"/>
          <w:sz w:val="24"/>
          <w:szCs w:val="24"/>
        </w:rPr>
        <w:t>公司</w:t>
      </w:r>
      <w:r w:rsidR="009538D3" w:rsidRPr="009538D3">
        <w:rPr>
          <w:rFonts w:ascii="Times New Roman" w:hAnsi="Times New Roman" w:cs="Times New Roman" w:hint="eastAsia"/>
          <w:sz w:val="24"/>
          <w:szCs w:val="24"/>
        </w:rPr>
        <w:t>推出的</w:t>
      </w:r>
      <w:r w:rsidR="009538D3" w:rsidRPr="009538D3">
        <w:rPr>
          <w:rFonts w:hint="eastAsia"/>
          <w:sz w:val="24"/>
          <w:szCs w:val="24"/>
        </w:rPr>
        <w:t>悦</w:t>
      </w:r>
      <w:proofErr w:type="gramStart"/>
      <w:r w:rsidR="009538D3" w:rsidRPr="009538D3">
        <w:rPr>
          <w:rFonts w:hint="eastAsia"/>
          <w:sz w:val="24"/>
          <w:szCs w:val="24"/>
        </w:rPr>
        <w:t>芙</w:t>
      </w:r>
      <w:proofErr w:type="gramEnd"/>
      <w:r w:rsidR="009538D3" w:rsidRPr="009538D3">
        <w:rPr>
          <w:rFonts w:hint="eastAsia"/>
          <w:sz w:val="24"/>
          <w:szCs w:val="24"/>
        </w:rPr>
        <w:t>媞品牌，就是专为年轻肌肤定制，为年轻人带来轻松快乐的美</w:t>
      </w:r>
      <w:proofErr w:type="gramStart"/>
      <w:r w:rsidR="009538D3" w:rsidRPr="009538D3">
        <w:rPr>
          <w:rFonts w:hint="eastAsia"/>
          <w:sz w:val="24"/>
          <w:szCs w:val="24"/>
        </w:rPr>
        <w:t>妆方式</w:t>
      </w:r>
      <w:proofErr w:type="gramEnd"/>
      <w:r w:rsidR="009538D3" w:rsidRPr="009538D3">
        <w:rPr>
          <w:rFonts w:hint="eastAsia"/>
          <w:sz w:val="24"/>
          <w:szCs w:val="24"/>
        </w:rPr>
        <w:t>的年轻化</w:t>
      </w:r>
      <w:r w:rsidR="00131A7D">
        <w:rPr>
          <w:rFonts w:ascii="Times New Roman" w:hAnsi="Times New Roman" w:cs="Times New Roman" w:hint="eastAsia"/>
          <w:sz w:val="24"/>
          <w:szCs w:val="24"/>
        </w:rPr>
        <w:t>品牌</w:t>
      </w:r>
      <w:r w:rsidR="004053CF">
        <w:rPr>
          <w:rFonts w:ascii="Times New Roman" w:hAnsi="Times New Roman" w:cs="Times New Roman" w:hint="eastAsia"/>
          <w:sz w:val="24"/>
          <w:szCs w:val="24"/>
        </w:rPr>
        <w:t>等等。另</w:t>
      </w:r>
      <w:r w:rsidR="00E63D83" w:rsidRPr="009538D3">
        <w:rPr>
          <w:rFonts w:ascii="Times New Roman" w:hAnsi="Times New Roman" w:cs="Times New Roman" w:hint="eastAsia"/>
          <w:sz w:val="24"/>
          <w:szCs w:val="24"/>
        </w:rPr>
        <w:t>一方面是产品品类的年轻化，比如</w:t>
      </w:r>
      <w:r w:rsidR="009538D3" w:rsidRPr="009538D3">
        <w:rPr>
          <w:rFonts w:ascii="Times New Roman" w:hAnsi="Times New Roman" w:cs="Times New Roman" w:hint="eastAsia"/>
          <w:sz w:val="24"/>
          <w:szCs w:val="24"/>
        </w:rPr>
        <w:t>面膜品类、彩妆品类</w:t>
      </w:r>
      <w:r w:rsidR="004053CF">
        <w:rPr>
          <w:rFonts w:ascii="Times New Roman" w:hAnsi="Times New Roman" w:cs="Times New Roman" w:hint="eastAsia"/>
          <w:sz w:val="24"/>
          <w:szCs w:val="24"/>
        </w:rPr>
        <w:t>等</w:t>
      </w:r>
      <w:r w:rsidR="009538D3" w:rsidRPr="009538D3">
        <w:rPr>
          <w:rFonts w:ascii="Times New Roman" w:hAnsi="Times New Roman" w:cs="Times New Roman" w:hint="eastAsia"/>
          <w:sz w:val="24"/>
          <w:szCs w:val="24"/>
        </w:rPr>
        <w:t>。未来我们将重点培养</w:t>
      </w:r>
      <w:r w:rsidR="009538D3" w:rsidRPr="009538D3">
        <w:rPr>
          <w:rFonts w:ascii="Times New Roman" w:hAnsi="Times New Roman" w:cs="Times New Roman"/>
          <w:sz w:val="24"/>
          <w:szCs w:val="24"/>
        </w:rPr>
        <w:t>95</w:t>
      </w:r>
      <w:r w:rsidR="009538D3" w:rsidRPr="009538D3">
        <w:rPr>
          <w:rFonts w:ascii="Times New Roman" w:hAnsi="Times New Roman" w:cs="Times New Roman"/>
          <w:sz w:val="24"/>
          <w:szCs w:val="24"/>
        </w:rPr>
        <w:t>后、</w:t>
      </w:r>
      <w:r w:rsidR="009538D3" w:rsidRPr="009538D3">
        <w:rPr>
          <w:rFonts w:ascii="Times New Roman" w:hAnsi="Times New Roman" w:cs="Times New Roman"/>
          <w:sz w:val="24"/>
          <w:szCs w:val="24"/>
        </w:rPr>
        <w:t>00</w:t>
      </w:r>
      <w:r w:rsidR="009538D3" w:rsidRPr="009538D3">
        <w:rPr>
          <w:rFonts w:ascii="Times New Roman" w:hAnsi="Times New Roman" w:cs="Times New Roman"/>
          <w:sz w:val="24"/>
          <w:szCs w:val="24"/>
        </w:rPr>
        <w:t>后</w:t>
      </w:r>
      <w:r w:rsidR="009538D3" w:rsidRPr="009538D3">
        <w:rPr>
          <w:rFonts w:ascii="Times New Roman" w:hAnsi="Times New Roman" w:cs="Times New Roman" w:hint="eastAsia"/>
          <w:sz w:val="24"/>
          <w:szCs w:val="24"/>
        </w:rPr>
        <w:t>消费群体。</w:t>
      </w:r>
    </w:p>
    <w:p w:rsidR="009538D3" w:rsidRDefault="006014D5" w:rsidP="009538D3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9538D3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9538D3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538D3">
        <w:rPr>
          <w:rFonts w:ascii="Times New Roman" w:hAnsi="Times New Roman" w:cs="Times New Roman" w:hint="eastAsia"/>
          <w:b/>
          <w:sz w:val="24"/>
          <w:szCs w:val="24"/>
        </w:rPr>
        <w:t>公司对事业部的管理有什么创新？</w:t>
      </w:r>
    </w:p>
    <w:p w:rsidR="00A12ECE" w:rsidRPr="00E36A6C" w:rsidRDefault="009538D3" w:rsidP="00E36A6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12ECE">
        <w:rPr>
          <w:rFonts w:ascii="Times New Roman" w:hAnsi="Times New Roman" w:cs="Times New Roman" w:hint="eastAsia"/>
          <w:sz w:val="24"/>
          <w:szCs w:val="24"/>
        </w:rPr>
        <w:t>公司</w:t>
      </w:r>
      <w:r w:rsidRPr="00A12ECE">
        <w:rPr>
          <w:rFonts w:ascii="Times New Roman" w:hAnsi="Times New Roman" w:cs="Times New Roman" w:hint="eastAsia"/>
          <w:sz w:val="24"/>
          <w:szCs w:val="24"/>
        </w:rPr>
        <w:t>2017</w:t>
      </w:r>
      <w:r w:rsidRPr="00A12ECE">
        <w:rPr>
          <w:rFonts w:ascii="Times New Roman" w:hAnsi="Times New Roman" w:cs="Times New Roman" w:hint="eastAsia"/>
          <w:sz w:val="24"/>
          <w:szCs w:val="24"/>
        </w:rPr>
        <w:t>年下半</w:t>
      </w:r>
      <w:proofErr w:type="gramStart"/>
      <w:r w:rsidRPr="00A12ECE">
        <w:rPr>
          <w:rFonts w:ascii="Times New Roman" w:hAnsi="Times New Roman" w:cs="Times New Roman" w:hint="eastAsia"/>
          <w:sz w:val="24"/>
          <w:szCs w:val="24"/>
        </w:rPr>
        <w:t>年</w:t>
      </w:r>
      <w:r w:rsidR="00A12ECE" w:rsidRPr="00A12ECE">
        <w:rPr>
          <w:rFonts w:ascii="Times New Roman" w:hAnsi="Times New Roman" w:cs="Times New Roman" w:hint="eastAsia"/>
          <w:sz w:val="24"/>
          <w:szCs w:val="24"/>
        </w:rPr>
        <w:t>探索</w:t>
      </w:r>
      <w:proofErr w:type="gramEnd"/>
      <w:r w:rsidRPr="00A12ECE">
        <w:rPr>
          <w:rFonts w:ascii="Times New Roman" w:hAnsi="Times New Roman" w:cs="Times New Roman" w:hint="eastAsia"/>
          <w:sz w:val="24"/>
          <w:szCs w:val="24"/>
        </w:rPr>
        <w:t>阿米巴</w:t>
      </w:r>
      <w:r w:rsidR="00A12ECE" w:rsidRPr="00A12ECE">
        <w:rPr>
          <w:rFonts w:ascii="Times New Roman" w:hAnsi="Times New Roman" w:cs="Times New Roman" w:hint="eastAsia"/>
          <w:sz w:val="24"/>
          <w:szCs w:val="24"/>
        </w:rPr>
        <w:t>经营管理模式，追求销售最大化和经费最小化，人人成为经营者。公司</w:t>
      </w:r>
      <w:r w:rsidR="00EE2AED" w:rsidRPr="00A12ECE">
        <w:rPr>
          <w:rFonts w:ascii="Times New Roman" w:hAnsi="Times New Roman" w:cs="Times New Roman" w:hint="eastAsia"/>
          <w:sz w:val="24"/>
          <w:szCs w:val="24"/>
        </w:rPr>
        <w:t>计划先在</w:t>
      </w:r>
      <w:r w:rsidR="001B1455" w:rsidRPr="00A12ECE">
        <w:rPr>
          <w:rFonts w:ascii="Times New Roman" w:hAnsi="Times New Roman" w:cs="Times New Roman" w:hint="eastAsia"/>
          <w:sz w:val="24"/>
          <w:szCs w:val="24"/>
        </w:rPr>
        <w:t>珀莱雅品牌事业部和电子商务事业部</w:t>
      </w:r>
      <w:r w:rsidR="00EE2AED" w:rsidRPr="00A12ECE">
        <w:rPr>
          <w:rFonts w:ascii="Times New Roman" w:hAnsi="Times New Roman" w:cs="Times New Roman" w:hint="eastAsia"/>
          <w:sz w:val="24"/>
          <w:szCs w:val="24"/>
        </w:rPr>
        <w:t>开展</w:t>
      </w:r>
      <w:r w:rsidR="008C68CA">
        <w:rPr>
          <w:rFonts w:ascii="Times New Roman" w:hAnsi="Times New Roman" w:cs="Times New Roman" w:hint="eastAsia"/>
          <w:sz w:val="24"/>
          <w:szCs w:val="24"/>
        </w:rPr>
        <w:t>阿米巴</w:t>
      </w:r>
      <w:r w:rsidR="00EE2AED" w:rsidRPr="00A12ECE">
        <w:rPr>
          <w:rFonts w:ascii="Times New Roman" w:hAnsi="Times New Roman" w:cs="Times New Roman" w:hint="eastAsia"/>
          <w:sz w:val="24"/>
          <w:szCs w:val="24"/>
        </w:rPr>
        <w:t>试点运营，</w:t>
      </w:r>
      <w:r w:rsidR="00A12ECE" w:rsidRPr="00A12ECE">
        <w:rPr>
          <w:rFonts w:ascii="Times New Roman" w:hAnsi="Times New Roman" w:cs="Times New Roman" w:hint="eastAsia"/>
          <w:sz w:val="24"/>
          <w:szCs w:val="24"/>
        </w:rPr>
        <w:t>再做全公司推广。</w:t>
      </w:r>
    </w:p>
    <w:p w:rsidR="005907CA" w:rsidRPr="00A12ECE" w:rsidRDefault="006014D5" w:rsidP="00A12ECE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A12ECE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A12ECE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A12ECE">
        <w:rPr>
          <w:rFonts w:ascii="Times New Roman" w:hAnsi="Times New Roman" w:cs="Times New Roman" w:hint="eastAsia"/>
          <w:b/>
          <w:sz w:val="24"/>
          <w:szCs w:val="24"/>
        </w:rPr>
        <w:t>公司计划如何加强品牌力？</w:t>
      </w:r>
    </w:p>
    <w:p w:rsidR="00A12ECE" w:rsidRPr="006E3D2D" w:rsidRDefault="00A12ECE" w:rsidP="006E3D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12ECE">
        <w:rPr>
          <w:rFonts w:ascii="Times New Roman" w:hAnsi="Times New Roman" w:cs="Times New Roman" w:hint="eastAsia"/>
          <w:sz w:val="24"/>
          <w:szCs w:val="24"/>
        </w:rPr>
        <w:t>公司将通过优化各品牌定位</w:t>
      </w:r>
      <w:r>
        <w:rPr>
          <w:rFonts w:ascii="Times New Roman" w:hAnsi="Times New Roman" w:cs="Times New Roman" w:hint="eastAsia"/>
          <w:sz w:val="24"/>
          <w:szCs w:val="24"/>
        </w:rPr>
        <w:t>和产品定位</w:t>
      </w:r>
      <w:r w:rsidRPr="00A12ECE">
        <w:rPr>
          <w:rFonts w:ascii="Times New Roman" w:hAnsi="Times New Roman" w:cs="Times New Roman" w:hint="eastAsia"/>
          <w:sz w:val="24"/>
          <w:szCs w:val="24"/>
        </w:rPr>
        <w:t>，不断探索更有效的营销推广方式，通过各种途径打造</w:t>
      </w:r>
      <w:r w:rsidRPr="00A12ECE">
        <w:rPr>
          <w:rFonts w:ascii="Times New Roman" w:hAnsi="Times New Roman" w:cs="Times New Roman"/>
          <w:sz w:val="24"/>
          <w:szCs w:val="24"/>
        </w:rPr>
        <w:t>“</w:t>
      </w:r>
      <w:r w:rsidRPr="00A12ECE">
        <w:rPr>
          <w:rFonts w:ascii="Times New Roman" w:hAnsi="Times New Roman" w:cs="Times New Roman" w:hint="eastAsia"/>
          <w:sz w:val="24"/>
          <w:szCs w:val="24"/>
        </w:rPr>
        <w:t>明星产品</w:t>
      </w:r>
      <w:r w:rsidRPr="00A12ECE">
        <w:rPr>
          <w:rFonts w:ascii="Times New Roman" w:hAnsi="Times New Roman" w:cs="Times New Roman"/>
          <w:sz w:val="24"/>
          <w:szCs w:val="24"/>
        </w:rPr>
        <w:t>”</w:t>
      </w:r>
      <w:r w:rsidRPr="00A12ECE">
        <w:rPr>
          <w:rFonts w:ascii="Times New Roman" w:hAnsi="Times New Roman" w:cs="Times New Roman" w:hint="eastAsia"/>
          <w:sz w:val="24"/>
          <w:szCs w:val="24"/>
        </w:rPr>
        <w:t>和</w:t>
      </w:r>
      <w:r w:rsidRPr="00A12ECE">
        <w:rPr>
          <w:rFonts w:ascii="Times New Roman" w:hAnsi="Times New Roman" w:cs="Times New Roman"/>
          <w:sz w:val="24"/>
          <w:szCs w:val="24"/>
        </w:rPr>
        <w:t>“</w:t>
      </w:r>
      <w:r w:rsidRPr="00A12ECE">
        <w:rPr>
          <w:rFonts w:ascii="Times New Roman" w:hAnsi="Times New Roman" w:cs="Times New Roman" w:hint="eastAsia"/>
          <w:sz w:val="24"/>
          <w:szCs w:val="24"/>
        </w:rPr>
        <w:t>爆品</w:t>
      </w:r>
      <w:r w:rsidRPr="00A12ECE">
        <w:rPr>
          <w:rFonts w:ascii="Times New Roman" w:hAnsi="Times New Roman" w:cs="Times New Roman"/>
          <w:sz w:val="24"/>
          <w:szCs w:val="24"/>
        </w:rPr>
        <w:t>”</w:t>
      </w:r>
      <w:r w:rsidRPr="00A12ECE">
        <w:rPr>
          <w:rFonts w:ascii="Times New Roman" w:hAnsi="Times New Roman" w:cs="Times New Roman" w:hint="eastAsia"/>
          <w:sz w:val="24"/>
          <w:szCs w:val="24"/>
        </w:rPr>
        <w:t>，增强品牌力，提高消费者对品牌的忠诚</w:t>
      </w:r>
      <w:r w:rsidRPr="00A12ECE">
        <w:rPr>
          <w:rFonts w:ascii="Times New Roman" w:hAnsi="Times New Roman" w:cs="Times New Roman" w:hint="eastAsia"/>
          <w:sz w:val="24"/>
          <w:szCs w:val="24"/>
        </w:rPr>
        <w:lastRenderedPageBreak/>
        <w:t>度和美誉度。</w:t>
      </w:r>
    </w:p>
    <w:p w:rsidR="00A12ECE" w:rsidRPr="009538D3" w:rsidRDefault="00A12ECE" w:rsidP="00A12ECE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、公司计划</w:t>
      </w:r>
      <w:r w:rsidRPr="009538D3">
        <w:rPr>
          <w:rFonts w:ascii="Times New Roman" w:hAnsi="Times New Roman" w:cs="Times New Roman"/>
          <w:b/>
          <w:bCs/>
          <w:sz w:val="24"/>
          <w:szCs w:val="24"/>
        </w:rPr>
        <w:t>如何改进</w:t>
      </w:r>
      <w:r w:rsidR="00E36A6C">
        <w:rPr>
          <w:rFonts w:ascii="Times New Roman" w:hAnsi="Times New Roman" w:cs="Times New Roman" w:hint="eastAsia"/>
          <w:b/>
          <w:bCs/>
          <w:sz w:val="24"/>
          <w:szCs w:val="24"/>
        </w:rPr>
        <w:t>日化专营店渠道</w:t>
      </w:r>
      <w:r w:rsidRPr="009538D3">
        <w:rPr>
          <w:rFonts w:ascii="Times New Roman" w:hAnsi="Times New Roman" w:cs="Times New Roman"/>
          <w:b/>
          <w:bCs/>
          <w:sz w:val="24"/>
          <w:szCs w:val="24"/>
        </w:rPr>
        <w:t>？</w:t>
      </w:r>
    </w:p>
    <w:p w:rsidR="00A12ECE" w:rsidRDefault="00E36A6C" w:rsidP="006E3D2D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公司将通过持续对日化专营店实行精细化管理，优化店铺的质量，进一步巩固公司在日化专营店的传统优势，同时大力</w:t>
      </w:r>
      <w:r w:rsidR="00016149">
        <w:rPr>
          <w:rFonts w:ascii="Times New Roman" w:hAnsi="Times New Roman" w:cs="Times New Roman" w:hint="eastAsia"/>
          <w:sz w:val="24"/>
          <w:szCs w:val="24"/>
        </w:rPr>
        <w:t>发展商业综合体和</w:t>
      </w:r>
      <w:proofErr w:type="gramStart"/>
      <w:r w:rsidR="00016149">
        <w:rPr>
          <w:rFonts w:ascii="Times New Roman" w:hAnsi="Times New Roman" w:cs="Times New Roman" w:hint="eastAsia"/>
          <w:sz w:val="24"/>
          <w:szCs w:val="24"/>
        </w:rPr>
        <w:t>单品牌</w:t>
      </w:r>
      <w:proofErr w:type="gramEnd"/>
      <w:r w:rsidR="00016149">
        <w:rPr>
          <w:rFonts w:ascii="Times New Roman" w:hAnsi="Times New Roman" w:cs="Times New Roman" w:hint="eastAsia"/>
          <w:sz w:val="24"/>
          <w:szCs w:val="24"/>
        </w:rPr>
        <w:t>店渠道，实现线下多渠道协同发展，提升品牌力。</w:t>
      </w:r>
    </w:p>
    <w:p w:rsidR="00A12ECE" w:rsidRDefault="00016149" w:rsidP="0032501E">
      <w:pPr>
        <w:spacing w:line="360" w:lineRule="auto"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016149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016149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32501E">
        <w:rPr>
          <w:rFonts w:ascii="Times New Roman" w:hAnsi="Times New Roman" w:cs="Times New Roman" w:hint="eastAsia"/>
          <w:b/>
          <w:sz w:val="24"/>
          <w:szCs w:val="24"/>
        </w:rPr>
        <w:t>公司</w:t>
      </w:r>
      <w:r w:rsidR="00D33465">
        <w:rPr>
          <w:rFonts w:ascii="Times New Roman" w:hAnsi="Times New Roman" w:cs="Times New Roman" w:hint="eastAsia"/>
          <w:b/>
          <w:sz w:val="24"/>
          <w:szCs w:val="24"/>
        </w:rPr>
        <w:t>季度营业</w:t>
      </w:r>
      <w:r w:rsidR="0032501E">
        <w:rPr>
          <w:rFonts w:ascii="Times New Roman" w:hAnsi="Times New Roman" w:cs="Times New Roman" w:hint="eastAsia"/>
          <w:b/>
          <w:sz w:val="24"/>
          <w:szCs w:val="24"/>
        </w:rPr>
        <w:t>收入波动较大的原因？</w:t>
      </w:r>
    </w:p>
    <w:p w:rsidR="00D87E0B" w:rsidRDefault="00D33465" w:rsidP="006E3D2D">
      <w:pPr>
        <w:spacing w:line="36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6E3D2D">
        <w:rPr>
          <w:rFonts w:ascii="Times New Roman" w:hAnsi="Times New Roman" w:cs="Times New Roman" w:hint="eastAsia"/>
          <w:bCs/>
          <w:sz w:val="24"/>
          <w:szCs w:val="24"/>
        </w:rPr>
        <w:t>化妆品</w:t>
      </w:r>
      <w:r w:rsidR="006E3D2D" w:rsidRPr="006E3D2D">
        <w:rPr>
          <w:rFonts w:ascii="Times New Roman" w:hAnsi="Times New Roman" w:cs="Times New Roman" w:hint="eastAsia"/>
          <w:bCs/>
          <w:sz w:val="24"/>
          <w:szCs w:val="24"/>
        </w:rPr>
        <w:t>行业具有周期性、季节性的特点，</w:t>
      </w:r>
      <w:r w:rsidR="006E3D2D">
        <w:rPr>
          <w:rFonts w:ascii="Times New Roman" w:hAnsi="Times New Roman" w:cs="Times New Roman" w:hint="eastAsia"/>
          <w:bCs/>
          <w:sz w:val="24"/>
          <w:szCs w:val="24"/>
        </w:rPr>
        <w:t>对于大多数消费者来说，通常</w:t>
      </w:r>
      <w:r w:rsidR="006E3D2D" w:rsidRPr="006E3D2D">
        <w:rPr>
          <w:rFonts w:ascii="Times New Roman" w:hAnsi="Times New Roman" w:cs="Times New Roman" w:hint="eastAsia"/>
          <w:bCs/>
          <w:sz w:val="24"/>
          <w:szCs w:val="24"/>
        </w:rPr>
        <w:t>春季</w:t>
      </w:r>
      <w:r w:rsidR="006E3D2D">
        <w:rPr>
          <w:rFonts w:ascii="Times New Roman" w:hAnsi="Times New Roman" w:cs="Times New Roman" w:hint="eastAsia"/>
          <w:bCs/>
          <w:sz w:val="24"/>
          <w:szCs w:val="24"/>
        </w:rPr>
        <w:t>是销售</w:t>
      </w:r>
      <w:r w:rsidR="006E3D2D" w:rsidRPr="006E3D2D">
        <w:rPr>
          <w:rFonts w:ascii="Times New Roman" w:hAnsi="Times New Roman" w:cs="Times New Roman" w:hint="eastAsia"/>
          <w:bCs/>
          <w:sz w:val="24"/>
          <w:szCs w:val="24"/>
        </w:rPr>
        <w:t>防晒美白</w:t>
      </w:r>
      <w:r w:rsidR="006E3D2D">
        <w:rPr>
          <w:rFonts w:ascii="Times New Roman" w:hAnsi="Times New Roman" w:cs="Times New Roman" w:hint="eastAsia"/>
          <w:bCs/>
          <w:sz w:val="24"/>
          <w:szCs w:val="24"/>
        </w:rPr>
        <w:t>产品的旺季</w:t>
      </w:r>
      <w:r w:rsidR="006E3D2D" w:rsidRPr="006E3D2D">
        <w:rPr>
          <w:rFonts w:ascii="Times New Roman" w:hAnsi="Times New Roman" w:cs="Times New Roman" w:hint="eastAsia"/>
          <w:bCs/>
          <w:sz w:val="24"/>
          <w:szCs w:val="24"/>
        </w:rPr>
        <w:t>、秋季</w:t>
      </w:r>
      <w:r w:rsidR="006E3D2D">
        <w:rPr>
          <w:rFonts w:ascii="Times New Roman" w:hAnsi="Times New Roman" w:cs="Times New Roman" w:hint="eastAsia"/>
          <w:bCs/>
          <w:sz w:val="24"/>
          <w:szCs w:val="24"/>
        </w:rPr>
        <w:t>是销售补水抗老产品的旺季，夏季和冬季则主要是补充购买</w:t>
      </w:r>
      <w:r w:rsidR="00D87E0B">
        <w:rPr>
          <w:rFonts w:ascii="Times New Roman" w:hAnsi="Times New Roman" w:cs="Times New Roman" w:hint="eastAsia"/>
          <w:bCs/>
          <w:sz w:val="24"/>
          <w:szCs w:val="24"/>
        </w:rPr>
        <w:t>，因此公司的季度营收呈现一定波动。</w:t>
      </w:r>
    </w:p>
    <w:p w:rsidR="006E3D2D" w:rsidRDefault="006E3D2D" w:rsidP="006E3D2D">
      <w:pPr>
        <w:spacing w:line="36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当然每个化妆品品牌由于主推的产品系列不同，呈现的季节性特点不同，比如以面膜为主打产品的品牌，受季节性的影响较小。</w:t>
      </w:r>
    </w:p>
    <w:p w:rsidR="006E3D2D" w:rsidRDefault="006E3D2D" w:rsidP="006E3D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E6F70" w:rsidRPr="00BA2E15" w:rsidRDefault="00CE6F70" w:rsidP="006E3D2D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BA2E15">
        <w:rPr>
          <w:rFonts w:ascii="Times New Roman" w:hAnsi="Times New Roman" w:cs="Times New Roman" w:hint="eastAsia"/>
          <w:b/>
          <w:sz w:val="24"/>
          <w:szCs w:val="24"/>
        </w:rPr>
        <w:t>三、其他行程安排</w:t>
      </w:r>
    </w:p>
    <w:p w:rsidR="00CE6F70" w:rsidRDefault="00CE6F70" w:rsidP="00021F9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公司在会后安排投资者参观了湖州生产基地，为投资者讲解了公司产品的生产相关流程。</w:t>
      </w:r>
    </w:p>
    <w:p w:rsidR="00932D36" w:rsidRDefault="00932D36" w:rsidP="008F7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400" w:rsidRPr="00FE0385" w:rsidRDefault="008F7400" w:rsidP="008F7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3A1" w:rsidRDefault="00A0514E" w:rsidP="00021F90">
      <w:pPr>
        <w:spacing w:line="360" w:lineRule="auto"/>
        <w:rPr>
          <w:sz w:val="24"/>
          <w:szCs w:val="24"/>
        </w:rPr>
      </w:pPr>
      <w:r w:rsidRPr="00A0514E">
        <w:rPr>
          <w:sz w:val="24"/>
          <w:szCs w:val="24"/>
        </w:rPr>
        <w:t xml:space="preserve">    </w:t>
      </w:r>
      <w:r w:rsidR="00495C12">
        <w:rPr>
          <w:rFonts w:hint="eastAsia"/>
          <w:sz w:val="32"/>
          <w:szCs w:val="32"/>
        </w:rPr>
        <w:t xml:space="preserve">                             </w:t>
      </w:r>
      <w:r w:rsidR="00AB1C63">
        <w:rPr>
          <w:sz w:val="32"/>
          <w:szCs w:val="32"/>
        </w:rPr>
        <w:t xml:space="preserve"> </w:t>
      </w:r>
      <w:r w:rsidR="00AC0483">
        <w:rPr>
          <w:rFonts w:hint="eastAsia"/>
          <w:sz w:val="24"/>
          <w:szCs w:val="24"/>
        </w:rPr>
        <w:t>珀莱雅化妆品</w:t>
      </w:r>
      <w:r w:rsidR="00495C12">
        <w:rPr>
          <w:rFonts w:hint="eastAsia"/>
          <w:sz w:val="24"/>
          <w:szCs w:val="24"/>
        </w:rPr>
        <w:t>股份有限公司</w:t>
      </w:r>
    </w:p>
    <w:p w:rsidR="00DD4524" w:rsidRDefault="00495C12" w:rsidP="006E3D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="00C42AD4">
        <w:rPr>
          <w:rFonts w:hint="eastAsia"/>
          <w:sz w:val="24"/>
          <w:szCs w:val="24"/>
        </w:rPr>
        <w:t>二〇一</w:t>
      </w:r>
      <w:r w:rsidR="008400CC">
        <w:rPr>
          <w:rFonts w:hint="eastAsia"/>
          <w:sz w:val="24"/>
          <w:szCs w:val="24"/>
        </w:rPr>
        <w:t>八</w:t>
      </w:r>
      <w:r w:rsidR="00C42AD4">
        <w:rPr>
          <w:rFonts w:hint="eastAsia"/>
          <w:sz w:val="24"/>
          <w:szCs w:val="24"/>
        </w:rPr>
        <w:t>年四月</w:t>
      </w:r>
      <w:r w:rsidR="008400CC">
        <w:rPr>
          <w:rFonts w:hint="eastAsia"/>
          <w:sz w:val="24"/>
          <w:szCs w:val="24"/>
        </w:rPr>
        <w:t>二十</w:t>
      </w:r>
      <w:r w:rsidR="005953A0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日</w:t>
      </w:r>
    </w:p>
    <w:p w:rsidR="00DD4524" w:rsidRDefault="00DD452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4524" w:rsidRDefault="00DD4524">
      <w:pPr>
        <w:widowControl/>
        <w:jc w:val="left"/>
        <w:rPr>
          <w:sz w:val="24"/>
          <w:szCs w:val="24"/>
        </w:rPr>
      </w:pPr>
      <w:r w:rsidRPr="00DD4524">
        <w:rPr>
          <w:rFonts w:hint="eastAsia"/>
          <w:sz w:val="24"/>
          <w:szCs w:val="24"/>
        </w:rPr>
        <w:lastRenderedPageBreak/>
        <w:t>附件</w:t>
      </w:r>
      <w:r w:rsidR="00790166">
        <w:rPr>
          <w:rFonts w:hint="eastAsia"/>
          <w:sz w:val="24"/>
          <w:szCs w:val="24"/>
        </w:rPr>
        <w:t>1</w:t>
      </w:r>
      <w:r w:rsidRPr="00DD4524">
        <w:rPr>
          <w:sz w:val="24"/>
          <w:szCs w:val="24"/>
        </w:rPr>
        <w:t>：</w:t>
      </w:r>
      <w:r w:rsidRPr="00DD4524">
        <w:rPr>
          <w:rFonts w:hint="eastAsia"/>
          <w:sz w:val="24"/>
          <w:szCs w:val="24"/>
        </w:rPr>
        <w:t>参会机构</w:t>
      </w:r>
      <w:r w:rsidRPr="00DD4524">
        <w:rPr>
          <w:sz w:val="24"/>
          <w:szCs w:val="24"/>
        </w:rPr>
        <w:t>清单</w:t>
      </w:r>
      <w:r w:rsidRPr="00DD4524">
        <w:rPr>
          <w:rFonts w:hint="eastAsia"/>
          <w:sz w:val="24"/>
          <w:szCs w:val="24"/>
        </w:rPr>
        <w:t>（按拼音</w:t>
      </w:r>
      <w:r w:rsidRPr="00DD4524">
        <w:rPr>
          <w:sz w:val="24"/>
          <w:szCs w:val="24"/>
        </w:rPr>
        <w:t>字母排序，排名不分先后</w:t>
      </w:r>
      <w:r w:rsidRPr="00DD4524">
        <w:rPr>
          <w:rFonts w:hint="eastAsia"/>
          <w:sz w:val="24"/>
          <w:szCs w:val="24"/>
        </w:rPr>
        <w:t>）</w:t>
      </w:r>
    </w:p>
    <w:p w:rsidR="00DD4524" w:rsidRDefault="00DD4524">
      <w:pPr>
        <w:widowControl/>
        <w:jc w:val="left"/>
        <w:rPr>
          <w:sz w:val="24"/>
          <w:szCs w:val="24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552"/>
      </w:tblGrid>
      <w:tr w:rsidR="00DD4524" w:rsidRPr="00DD4524" w:rsidTr="00CB0174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安信证券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博时基金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北京鸿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道投资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秉怀资产管理</w:t>
            </w:r>
          </w:p>
        </w:tc>
      </w:tr>
      <w:tr w:rsidR="00DD452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财通证券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大成基金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琛晟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资产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财通证券资产管理</w:t>
            </w:r>
          </w:p>
        </w:tc>
      </w:tr>
      <w:tr w:rsidR="00DD452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东北证券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光大保德信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成都大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禾投资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晨燕资产</w:t>
            </w:r>
            <w:proofErr w:type="gramEnd"/>
          </w:p>
        </w:tc>
      </w:tr>
      <w:tr w:rsidR="00DD452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东方证券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广发基金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呈瑞投资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东方证券资产管理</w:t>
            </w:r>
          </w:p>
        </w:tc>
      </w:tr>
      <w:tr w:rsidR="00DD452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东吴证券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贵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山基金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富爵资本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敦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和资产管理</w:t>
            </w:r>
          </w:p>
        </w:tc>
      </w:tr>
      <w:tr w:rsidR="00DD452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东兴证券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国泰基金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国京资本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凡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麦资本</w:t>
            </w:r>
            <w:proofErr w:type="gramEnd"/>
          </w:p>
        </w:tc>
      </w:tr>
      <w:tr w:rsidR="00DD452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海富通基金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宏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道投资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4" w:rsidRPr="00DD4524" w:rsidRDefault="00DD452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枫池资产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光大证券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泓德基金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华宝投资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工银安盛人寿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广发证券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泓嘉基金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华弘资本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观富资产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海证券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华安基金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吉渊投资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观海资产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国金证券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宝基金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济海投资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光大控股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国盛证券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怀信基金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金阳投资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光大永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明资产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国泰君安证券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汇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丰晋信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玖歌投资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广发资产管理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国信证券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汇添富基金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君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煦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金控资产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海通证券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嘉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宏基金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蠡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慧投资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国润资产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红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塔证券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金鹰基金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普尔投资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合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道资产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华安证券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金元顺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安基金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勤远投资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华泰保险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华创证券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凯石基金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荣正投资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华泰证券资产管理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华金证券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蓝色经济区产业投资基金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瑞锐投资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华夏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久盈资产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华融证券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南华基金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睿星投资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怀信投资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华泰证券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农银汇理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森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钵投资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江苏汇鸿国际集团资产管理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华鑫证券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诺安基金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上海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诚投资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景熙资产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申万宏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源证券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浦银安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上海易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正朗投资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昆仑健康保险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首创证券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融通基金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上海盈月投资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满坡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栗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资本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天风证券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上投摩根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深圳市鹏城基石投资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南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土资产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同方证券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新华基金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裕晋投资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齐鲁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证券资管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西部证券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兴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全基金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天利信和投资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锐意资本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西南证券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银河基金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通用投资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山楂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树资产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新时代证券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银华基金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仙湖投资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上海相生资产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兴业证券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长安基金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信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达创新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上海益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菁汇资产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长城证券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长信基金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星石投资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上海原点资产管理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长江证券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招商基金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迅安投资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太平洋资产管理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招商证券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浙商基金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盈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沣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太平资产管理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浙商证券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海基金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怿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泰康资产管理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中国中投证券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中科沃土基金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浙江观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复投资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未来资产大宇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中金公司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中信保诚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正享投资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阳光资产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中泰证券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邮基金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中大投资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英大保险资产管理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中天国富证券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中农投资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永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资产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中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信建投证券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中欧瑞博投资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长江资管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中信证券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准锦投资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浙江如山汇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金资本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4322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中银国际证券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浙江瑞特资产管理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悦天资产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浙银资本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正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帛资本</w:t>
            </w:r>
            <w:proofErr w:type="gramEnd"/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中国人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保资产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  <w:tr w:rsidR="00CB0174" w:rsidRPr="00DD4524" w:rsidTr="00CB017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74" w:rsidRPr="00DD4524" w:rsidRDefault="00CB0174" w:rsidP="00CB01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中国人</w:t>
            </w:r>
            <w:proofErr w:type="gramStart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寿资产</w:t>
            </w:r>
            <w:proofErr w:type="gramEnd"/>
            <w:r w:rsidRPr="00DD4524">
              <w:rPr>
                <w:rFonts w:ascii="宋体" w:hAnsi="宋体" w:hint="eastAsia"/>
                <w:color w:val="000000"/>
                <w:kern w:val="0"/>
                <w:sz w:val="22"/>
              </w:rPr>
              <w:t>管理</w:t>
            </w:r>
          </w:p>
        </w:tc>
      </w:tr>
    </w:tbl>
    <w:p w:rsidR="00DD4524" w:rsidRDefault="00DD4524" w:rsidP="0035218E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D4524" w:rsidSect="004D293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A0" w:rsidRDefault="00C716A0" w:rsidP="00EA60BA">
      <w:r>
        <w:separator/>
      </w:r>
    </w:p>
  </w:endnote>
  <w:endnote w:type="continuationSeparator" w:id="0">
    <w:p w:rsidR="00C716A0" w:rsidRDefault="00C716A0" w:rsidP="00EA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A0" w:rsidRDefault="00C716A0" w:rsidP="00EA60BA">
      <w:r>
        <w:separator/>
      </w:r>
    </w:p>
  </w:footnote>
  <w:footnote w:type="continuationSeparator" w:id="0">
    <w:p w:rsidR="00C716A0" w:rsidRDefault="00C716A0" w:rsidP="00EA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047EC0"/>
    <w:lvl w:ilvl="0" w:tplc="272C4A7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EC877B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469E9120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4949956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DF0428EE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9FB6AA20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4E5D82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C8BE9604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B7A60B4C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D3C5982"/>
    <w:lvl w:ilvl="0" w:tplc="AE6E1D5A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0000003"/>
    <w:multiLevelType w:val="hybridMultilevel"/>
    <w:tmpl w:val="01B4BE7E"/>
    <w:lvl w:ilvl="0" w:tplc="64E8AFC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BBC662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D86DEE6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A507360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CC08E330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4840243E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098CEDA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0C1A8DE8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679ADC84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5B59DE"/>
    <w:multiLevelType w:val="hybridMultilevel"/>
    <w:tmpl w:val="AED21E30"/>
    <w:lvl w:ilvl="0" w:tplc="9474C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040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D6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8C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F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C3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B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A9E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15D38"/>
    <w:multiLevelType w:val="hybridMultilevel"/>
    <w:tmpl w:val="DFE02302"/>
    <w:lvl w:ilvl="0" w:tplc="5F1E92D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5FD2CCD"/>
    <w:multiLevelType w:val="hybridMultilevel"/>
    <w:tmpl w:val="940CFE9E"/>
    <w:lvl w:ilvl="0" w:tplc="A11A12C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732425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DA20B874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87C0726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B2EEC882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B470C452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288C5E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5C4C5C6A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C46622EA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823D3"/>
    <w:multiLevelType w:val="hybridMultilevel"/>
    <w:tmpl w:val="411661E6"/>
    <w:lvl w:ilvl="0" w:tplc="48462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EB5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A1E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55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CDF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0F1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43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632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6D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94559"/>
    <w:multiLevelType w:val="multilevel"/>
    <w:tmpl w:val="628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66B31"/>
    <w:multiLevelType w:val="hybridMultilevel"/>
    <w:tmpl w:val="E9BC6E1C"/>
    <w:lvl w:ilvl="0" w:tplc="C63C9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4F0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25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609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841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4A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27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7E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204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63EE0"/>
    <w:multiLevelType w:val="hybridMultilevel"/>
    <w:tmpl w:val="AB2E98DA"/>
    <w:lvl w:ilvl="0" w:tplc="57D28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04D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C6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C30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E8F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09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2C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02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41B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s">
    <w15:presenceInfo w15:providerId="None" w15:userId="Cri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A1"/>
    <w:rsid w:val="00010366"/>
    <w:rsid w:val="00016149"/>
    <w:rsid w:val="00021F90"/>
    <w:rsid w:val="00046532"/>
    <w:rsid w:val="00047922"/>
    <w:rsid w:val="00047CE0"/>
    <w:rsid w:val="000617FB"/>
    <w:rsid w:val="000673A1"/>
    <w:rsid w:val="00074256"/>
    <w:rsid w:val="00080EEF"/>
    <w:rsid w:val="000A4405"/>
    <w:rsid w:val="000B525F"/>
    <w:rsid w:val="000C4D9A"/>
    <w:rsid w:val="000C6739"/>
    <w:rsid w:val="000D2E44"/>
    <w:rsid w:val="000D32CE"/>
    <w:rsid w:val="000E7B5C"/>
    <w:rsid w:val="000F593B"/>
    <w:rsid w:val="00104F4C"/>
    <w:rsid w:val="00126A72"/>
    <w:rsid w:val="00131A7D"/>
    <w:rsid w:val="00134DAF"/>
    <w:rsid w:val="00137EF9"/>
    <w:rsid w:val="001602BC"/>
    <w:rsid w:val="00160671"/>
    <w:rsid w:val="0019094F"/>
    <w:rsid w:val="001917A0"/>
    <w:rsid w:val="00191923"/>
    <w:rsid w:val="00197D7C"/>
    <w:rsid w:val="001B1455"/>
    <w:rsid w:val="001B2729"/>
    <w:rsid w:val="001B6C13"/>
    <w:rsid w:val="001C424C"/>
    <w:rsid w:val="001C4856"/>
    <w:rsid w:val="001C4DFB"/>
    <w:rsid w:val="001D0863"/>
    <w:rsid w:val="001E1BA3"/>
    <w:rsid w:val="001E3EE6"/>
    <w:rsid w:val="001F3274"/>
    <w:rsid w:val="0020256A"/>
    <w:rsid w:val="002305CD"/>
    <w:rsid w:val="00232813"/>
    <w:rsid w:val="002346A2"/>
    <w:rsid w:val="00234EA9"/>
    <w:rsid w:val="00267BE1"/>
    <w:rsid w:val="00286C13"/>
    <w:rsid w:val="002A1EE4"/>
    <w:rsid w:val="002C7C83"/>
    <w:rsid w:val="002F483E"/>
    <w:rsid w:val="0032501E"/>
    <w:rsid w:val="00334D4E"/>
    <w:rsid w:val="003359DA"/>
    <w:rsid w:val="00336BFB"/>
    <w:rsid w:val="003505DC"/>
    <w:rsid w:val="0035218E"/>
    <w:rsid w:val="00354F2C"/>
    <w:rsid w:val="003561DD"/>
    <w:rsid w:val="003664CC"/>
    <w:rsid w:val="00383797"/>
    <w:rsid w:val="003A22EE"/>
    <w:rsid w:val="003A53EC"/>
    <w:rsid w:val="003B68A2"/>
    <w:rsid w:val="003C2A83"/>
    <w:rsid w:val="003F4587"/>
    <w:rsid w:val="004053CF"/>
    <w:rsid w:val="00421118"/>
    <w:rsid w:val="004349AF"/>
    <w:rsid w:val="004427AD"/>
    <w:rsid w:val="00464946"/>
    <w:rsid w:val="004873D3"/>
    <w:rsid w:val="00492411"/>
    <w:rsid w:val="00495C12"/>
    <w:rsid w:val="004974B7"/>
    <w:rsid w:val="004A336C"/>
    <w:rsid w:val="004A759C"/>
    <w:rsid w:val="004C479E"/>
    <w:rsid w:val="004C49FB"/>
    <w:rsid w:val="004D2932"/>
    <w:rsid w:val="004E1AEE"/>
    <w:rsid w:val="00510FE7"/>
    <w:rsid w:val="0053152F"/>
    <w:rsid w:val="005354D2"/>
    <w:rsid w:val="00582B50"/>
    <w:rsid w:val="005907CA"/>
    <w:rsid w:val="005953A0"/>
    <w:rsid w:val="005975E2"/>
    <w:rsid w:val="005A56B6"/>
    <w:rsid w:val="005B713D"/>
    <w:rsid w:val="005B72FF"/>
    <w:rsid w:val="005C2340"/>
    <w:rsid w:val="005F04AC"/>
    <w:rsid w:val="006014D5"/>
    <w:rsid w:val="00614792"/>
    <w:rsid w:val="00617B11"/>
    <w:rsid w:val="00624347"/>
    <w:rsid w:val="006303A1"/>
    <w:rsid w:val="00635D61"/>
    <w:rsid w:val="00642245"/>
    <w:rsid w:val="00643CC6"/>
    <w:rsid w:val="00657E54"/>
    <w:rsid w:val="00673FE1"/>
    <w:rsid w:val="00693D76"/>
    <w:rsid w:val="006A2577"/>
    <w:rsid w:val="006A426F"/>
    <w:rsid w:val="006D5A18"/>
    <w:rsid w:val="006E15F2"/>
    <w:rsid w:val="006E3D2D"/>
    <w:rsid w:val="007278DE"/>
    <w:rsid w:val="007506F5"/>
    <w:rsid w:val="0077146D"/>
    <w:rsid w:val="00780B8F"/>
    <w:rsid w:val="00790166"/>
    <w:rsid w:val="00790372"/>
    <w:rsid w:val="007B2258"/>
    <w:rsid w:val="007B33D6"/>
    <w:rsid w:val="007C10E8"/>
    <w:rsid w:val="007E7449"/>
    <w:rsid w:val="007F50D4"/>
    <w:rsid w:val="00816B8D"/>
    <w:rsid w:val="008400CC"/>
    <w:rsid w:val="00854E05"/>
    <w:rsid w:val="00872A51"/>
    <w:rsid w:val="008730F2"/>
    <w:rsid w:val="00883214"/>
    <w:rsid w:val="0088713B"/>
    <w:rsid w:val="00887C43"/>
    <w:rsid w:val="008B5B33"/>
    <w:rsid w:val="008C68CA"/>
    <w:rsid w:val="008C693F"/>
    <w:rsid w:val="008D32C5"/>
    <w:rsid w:val="008F6176"/>
    <w:rsid w:val="008F7400"/>
    <w:rsid w:val="00925AF1"/>
    <w:rsid w:val="00932D36"/>
    <w:rsid w:val="0093757C"/>
    <w:rsid w:val="00944AC4"/>
    <w:rsid w:val="009538D3"/>
    <w:rsid w:val="0095479E"/>
    <w:rsid w:val="00962E4C"/>
    <w:rsid w:val="00963FB7"/>
    <w:rsid w:val="00967B7F"/>
    <w:rsid w:val="00994AAD"/>
    <w:rsid w:val="009A079D"/>
    <w:rsid w:val="009D2943"/>
    <w:rsid w:val="009F1E0C"/>
    <w:rsid w:val="00A00AFB"/>
    <w:rsid w:val="00A0514E"/>
    <w:rsid w:val="00A11DC9"/>
    <w:rsid w:val="00A12ECE"/>
    <w:rsid w:val="00A30C08"/>
    <w:rsid w:val="00A75472"/>
    <w:rsid w:val="00A77C7F"/>
    <w:rsid w:val="00A77C87"/>
    <w:rsid w:val="00A87514"/>
    <w:rsid w:val="00A92E67"/>
    <w:rsid w:val="00AB1C63"/>
    <w:rsid w:val="00AB2EAE"/>
    <w:rsid w:val="00AC0483"/>
    <w:rsid w:val="00AC085F"/>
    <w:rsid w:val="00AC1E99"/>
    <w:rsid w:val="00AF0197"/>
    <w:rsid w:val="00AF400E"/>
    <w:rsid w:val="00B11AF8"/>
    <w:rsid w:val="00B13C37"/>
    <w:rsid w:val="00B1785C"/>
    <w:rsid w:val="00B251D4"/>
    <w:rsid w:val="00B7030F"/>
    <w:rsid w:val="00B83498"/>
    <w:rsid w:val="00BA2E15"/>
    <w:rsid w:val="00BB2ADA"/>
    <w:rsid w:val="00BB48CB"/>
    <w:rsid w:val="00BB77A6"/>
    <w:rsid w:val="00BC3487"/>
    <w:rsid w:val="00BC7601"/>
    <w:rsid w:val="00BD61D1"/>
    <w:rsid w:val="00BE0683"/>
    <w:rsid w:val="00BF7086"/>
    <w:rsid w:val="00C0239B"/>
    <w:rsid w:val="00C11376"/>
    <w:rsid w:val="00C16DC0"/>
    <w:rsid w:val="00C20E45"/>
    <w:rsid w:val="00C339D8"/>
    <w:rsid w:val="00C363D5"/>
    <w:rsid w:val="00C42AD4"/>
    <w:rsid w:val="00C43CE4"/>
    <w:rsid w:val="00C524DD"/>
    <w:rsid w:val="00C6138E"/>
    <w:rsid w:val="00C716A0"/>
    <w:rsid w:val="00C835C9"/>
    <w:rsid w:val="00C908E0"/>
    <w:rsid w:val="00C9488B"/>
    <w:rsid w:val="00CB0174"/>
    <w:rsid w:val="00CC170A"/>
    <w:rsid w:val="00CC6236"/>
    <w:rsid w:val="00CC70EC"/>
    <w:rsid w:val="00CD57DF"/>
    <w:rsid w:val="00CE4558"/>
    <w:rsid w:val="00CE6F70"/>
    <w:rsid w:val="00D14710"/>
    <w:rsid w:val="00D33465"/>
    <w:rsid w:val="00D40D09"/>
    <w:rsid w:val="00D75EF4"/>
    <w:rsid w:val="00D762A9"/>
    <w:rsid w:val="00D85138"/>
    <w:rsid w:val="00D868FE"/>
    <w:rsid w:val="00D87E0B"/>
    <w:rsid w:val="00D95AD9"/>
    <w:rsid w:val="00DC2D14"/>
    <w:rsid w:val="00DD4524"/>
    <w:rsid w:val="00DE37D8"/>
    <w:rsid w:val="00DF026F"/>
    <w:rsid w:val="00E01734"/>
    <w:rsid w:val="00E1577A"/>
    <w:rsid w:val="00E22AEA"/>
    <w:rsid w:val="00E3297E"/>
    <w:rsid w:val="00E36A6C"/>
    <w:rsid w:val="00E42DB1"/>
    <w:rsid w:val="00E45856"/>
    <w:rsid w:val="00E57F9C"/>
    <w:rsid w:val="00E61F36"/>
    <w:rsid w:val="00E63D83"/>
    <w:rsid w:val="00E85D72"/>
    <w:rsid w:val="00EA60BA"/>
    <w:rsid w:val="00EB0C80"/>
    <w:rsid w:val="00EE2AED"/>
    <w:rsid w:val="00EE2F2C"/>
    <w:rsid w:val="00F05D5D"/>
    <w:rsid w:val="00F11DE3"/>
    <w:rsid w:val="00F238D1"/>
    <w:rsid w:val="00F373B5"/>
    <w:rsid w:val="00F461CE"/>
    <w:rsid w:val="00F60DFB"/>
    <w:rsid w:val="00F82B03"/>
    <w:rsid w:val="00F9654E"/>
    <w:rsid w:val="00F979E4"/>
    <w:rsid w:val="00FB0E7F"/>
    <w:rsid w:val="00FC0F49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3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3A1"/>
    <w:rPr>
      <w:sz w:val="18"/>
      <w:szCs w:val="18"/>
    </w:rPr>
  </w:style>
  <w:style w:type="paragraph" w:styleId="a4">
    <w:name w:val="footer"/>
    <w:basedOn w:val="a"/>
    <w:link w:val="Char0"/>
    <w:uiPriority w:val="99"/>
    <w:rsid w:val="0063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3A1"/>
    <w:rPr>
      <w:sz w:val="18"/>
      <w:szCs w:val="18"/>
    </w:rPr>
  </w:style>
  <w:style w:type="paragraph" w:customStyle="1" w:styleId="Default">
    <w:name w:val="Default"/>
    <w:rsid w:val="006303A1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rsid w:val="006303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303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61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1C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2DB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2DB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2DB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2DB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2DB1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8400CC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4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3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3A1"/>
    <w:rPr>
      <w:sz w:val="18"/>
      <w:szCs w:val="18"/>
    </w:rPr>
  </w:style>
  <w:style w:type="paragraph" w:styleId="a4">
    <w:name w:val="footer"/>
    <w:basedOn w:val="a"/>
    <w:link w:val="Char0"/>
    <w:uiPriority w:val="99"/>
    <w:rsid w:val="0063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3A1"/>
    <w:rPr>
      <w:sz w:val="18"/>
      <w:szCs w:val="18"/>
    </w:rPr>
  </w:style>
  <w:style w:type="paragraph" w:customStyle="1" w:styleId="Default">
    <w:name w:val="Default"/>
    <w:rsid w:val="006303A1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rsid w:val="006303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303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61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1C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2DB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2DB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2DB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2DB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2DB1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8400CC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4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7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6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CD93-048F-4781-90D7-DA02797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567</Words>
  <Characters>3235</Characters>
  <Application>Microsoft Office Word</Application>
  <DocSecurity>0</DocSecurity>
  <Lines>26</Lines>
  <Paragraphs>7</Paragraphs>
  <ScaleCrop>false</ScaleCrop>
  <Company>http://www.deepbbs.org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王小燕</cp:lastModifiedBy>
  <cp:revision>31</cp:revision>
  <cp:lastPrinted>2018-04-23T07:36:00Z</cp:lastPrinted>
  <dcterms:created xsi:type="dcterms:W3CDTF">2018-04-25T06:53:00Z</dcterms:created>
  <dcterms:modified xsi:type="dcterms:W3CDTF">2018-04-25T08:55:00Z</dcterms:modified>
</cp:coreProperties>
</file>