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85" w:rsidRPr="002600DA" w:rsidRDefault="00084F85" w:rsidP="00084F85">
      <w:pPr>
        <w:spacing w:line="560" w:lineRule="exact"/>
        <w:jc w:val="center"/>
        <w:rPr>
          <w:rFonts w:asciiTheme="minorEastAsia" w:hAnsiTheme="minorEastAsia"/>
          <w:b/>
          <w:sz w:val="32"/>
          <w:szCs w:val="32"/>
        </w:rPr>
      </w:pPr>
      <w:r w:rsidRPr="002600DA">
        <w:rPr>
          <w:rFonts w:asciiTheme="minorEastAsia" w:hAnsiTheme="minorEastAsia" w:hint="eastAsia"/>
          <w:b/>
          <w:sz w:val="32"/>
          <w:szCs w:val="32"/>
        </w:rPr>
        <w:t>内蒙古伊利实业集团股份有限公司</w:t>
      </w:r>
    </w:p>
    <w:p w:rsidR="00084F85" w:rsidRPr="002600DA" w:rsidRDefault="00084F85" w:rsidP="002600DA">
      <w:pPr>
        <w:spacing w:afterLines="100" w:line="560" w:lineRule="exact"/>
        <w:jc w:val="center"/>
        <w:rPr>
          <w:rFonts w:asciiTheme="minorEastAsia" w:hAnsiTheme="minorEastAsia"/>
          <w:b/>
          <w:sz w:val="32"/>
          <w:szCs w:val="32"/>
        </w:rPr>
      </w:pPr>
      <w:r w:rsidRPr="002600DA">
        <w:rPr>
          <w:rFonts w:asciiTheme="minorEastAsia" w:hAnsiTheme="minorEastAsia" w:hint="eastAsia"/>
          <w:b/>
          <w:sz w:val="32"/>
          <w:szCs w:val="32"/>
        </w:rPr>
        <w:t>投资者问答汇总</w:t>
      </w:r>
    </w:p>
    <w:p w:rsidR="00A00352" w:rsidRPr="002600DA" w:rsidRDefault="00522126" w:rsidP="00B307AF">
      <w:pPr>
        <w:spacing w:line="560" w:lineRule="exact"/>
        <w:ind w:firstLineChars="200" w:firstLine="562"/>
        <w:rPr>
          <w:rFonts w:asciiTheme="minorEastAsia" w:hAnsiTheme="minorEastAsia"/>
          <w:sz w:val="28"/>
          <w:szCs w:val="28"/>
        </w:rPr>
      </w:pPr>
      <w:r w:rsidRPr="002600DA">
        <w:rPr>
          <w:rFonts w:asciiTheme="minorEastAsia" w:hAnsiTheme="minorEastAsia"/>
          <w:b/>
          <w:sz w:val="28"/>
          <w:szCs w:val="28"/>
        </w:rPr>
        <w:t>1.</w:t>
      </w:r>
      <w:r w:rsidR="00A00352" w:rsidRPr="002600DA">
        <w:rPr>
          <w:rFonts w:asciiTheme="minorEastAsia" w:hAnsiTheme="minorEastAsia" w:hint="eastAsia"/>
          <w:b/>
          <w:sz w:val="28"/>
          <w:szCs w:val="28"/>
        </w:rPr>
        <w:t>问：201</w:t>
      </w:r>
      <w:r w:rsidR="009428B1" w:rsidRPr="002600DA">
        <w:rPr>
          <w:rFonts w:asciiTheme="minorEastAsia" w:hAnsiTheme="minorEastAsia" w:hint="eastAsia"/>
          <w:b/>
          <w:sz w:val="28"/>
          <w:szCs w:val="28"/>
        </w:rPr>
        <w:t>8</w:t>
      </w:r>
      <w:r w:rsidR="00BC459E" w:rsidRPr="002600DA">
        <w:rPr>
          <w:rFonts w:asciiTheme="minorEastAsia" w:hAnsiTheme="minorEastAsia" w:hint="eastAsia"/>
          <w:b/>
          <w:sz w:val="28"/>
          <w:szCs w:val="28"/>
        </w:rPr>
        <w:t>年，乳制品行业</w:t>
      </w:r>
      <w:r w:rsidR="00A00352" w:rsidRPr="002600DA">
        <w:rPr>
          <w:rFonts w:asciiTheme="minorEastAsia" w:hAnsiTheme="minorEastAsia" w:hint="eastAsia"/>
          <w:b/>
          <w:sz w:val="28"/>
          <w:szCs w:val="28"/>
        </w:rPr>
        <w:t>整体</w:t>
      </w:r>
      <w:r w:rsidR="00BC459E" w:rsidRPr="002600DA">
        <w:rPr>
          <w:rFonts w:asciiTheme="minorEastAsia" w:hAnsiTheme="minorEastAsia" w:hint="eastAsia"/>
          <w:b/>
          <w:sz w:val="28"/>
          <w:szCs w:val="28"/>
        </w:rPr>
        <w:t>的增长</w:t>
      </w:r>
      <w:r w:rsidR="00A00352" w:rsidRPr="002600DA">
        <w:rPr>
          <w:rFonts w:asciiTheme="minorEastAsia" w:hAnsiTheme="minorEastAsia" w:hint="eastAsia"/>
          <w:b/>
          <w:sz w:val="28"/>
          <w:szCs w:val="28"/>
        </w:rPr>
        <w:t>情况？</w:t>
      </w:r>
    </w:p>
    <w:p w:rsidR="009428B1" w:rsidRPr="002600DA" w:rsidRDefault="00561500" w:rsidP="009428B1">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答：</w:t>
      </w:r>
      <w:r w:rsidR="009428B1" w:rsidRPr="002600DA">
        <w:rPr>
          <w:rFonts w:asciiTheme="minorEastAsia" w:hAnsiTheme="minorEastAsia" w:hint="eastAsia"/>
          <w:sz w:val="28"/>
          <w:szCs w:val="28"/>
        </w:rPr>
        <w:t>从供应者角度来看，根据行业信息显示，报告期，国内乳品加工行业进入统计范围的企业有 587 家，较上年减少 24 家，全年加工和制造各类乳品产量 2,687 万吨，比上年（可比口径）增长 4.4%，共计实现销售收入 3,399 亿元，比上年（可比口径）增长 11%，利润总额 230 亿元，比上年（可比口径）减少 1%。</w:t>
      </w:r>
    </w:p>
    <w:p w:rsidR="009428B1" w:rsidRPr="002600DA" w:rsidRDefault="009428B1" w:rsidP="009428B1">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从市场消费角度来看，结合尼尔森和星图公司调研数据测算，报告期，国内常温+低温液态乳品及奶粉产品的整体市场（线上、线下）零售额比上年同期增长10.6%，其中上述产品的线上零售额比上年同期增长 24.1%，线下零售额比上年同期增长 8.6%。</w:t>
      </w:r>
    </w:p>
    <w:p w:rsidR="001B41B9" w:rsidRPr="002600DA" w:rsidRDefault="001B41B9" w:rsidP="00876AB3">
      <w:pPr>
        <w:spacing w:line="560" w:lineRule="exact"/>
        <w:ind w:firstLineChars="200" w:firstLine="562"/>
        <w:rPr>
          <w:rFonts w:asciiTheme="minorEastAsia" w:hAnsiTheme="minorEastAsia"/>
          <w:b/>
          <w:sz w:val="28"/>
          <w:szCs w:val="28"/>
        </w:rPr>
      </w:pPr>
      <w:r w:rsidRPr="002600DA">
        <w:rPr>
          <w:rFonts w:asciiTheme="minorEastAsia" w:hAnsiTheme="minorEastAsia" w:hint="eastAsia"/>
          <w:b/>
          <w:sz w:val="28"/>
          <w:szCs w:val="28"/>
        </w:rPr>
        <w:t>2</w:t>
      </w:r>
      <w:r w:rsidRPr="002600DA">
        <w:rPr>
          <w:rFonts w:asciiTheme="minorEastAsia" w:hAnsiTheme="minorEastAsia"/>
          <w:b/>
          <w:sz w:val="28"/>
          <w:szCs w:val="28"/>
        </w:rPr>
        <w:t>.</w:t>
      </w:r>
      <w:r w:rsidRPr="002600DA">
        <w:rPr>
          <w:rFonts w:asciiTheme="minorEastAsia" w:hAnsiTheme="minorEastAsia" w:hint="eastAsia"/>
          <w:b/>
          <w:sz w:val="28"/>
          <w:szCs w:val="28"/>
        </w:rPr>
        <w:t>问：公司在产业链共赢方面所做的努力？</w:t>
      </w:r>
    </w:p>
    <w:p w:rsidR="001B41B9" w:rsidRPr="002600DA" w:rsidRDefault="001B41B9" w:rsidP="001B41B9">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答：近年来，公司遵循产业链共赢原则，搭建起覆盖乳业上下游的融资平台，主动为合作伙伴提供融资服务，推动了全链条业务的持续健康发展。报告期，公司发放融资款约 143.5 亿元，为3,593 家上下游合作伙伴提供了融资服务。自 2014 年公司正式启动产业链金融业务以来，累计发放融资款约 282 亿元，累计服务客户数近 4,400 户。</w:t>
      </w:r>
    </w:p>
    <w:p w:rsidR="001B41B9" w:rsidRPr="002600DA" w:rsidRDefault="001B41B9" w:rsidP="001B41B9">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与此同时，公司依托奶牛学校平台，积极整合国际优质资源，全面升级了现代牧场人才的培养模式，开发了覆盖青贮制作、奶牛健康管理等覆盖牧场各生产环节的网络课程，培训供应商达上万人次，自 2016 年至 2018 年期间，公司帮助奶农将奶牛日均单产提升了 2 公斤，每公斤牛奶养殖成本下降了 0.4 元，通过上述“一升一降”，公司为奶农增收 30 多亿元。</w:t>
      </w:r>
    </w:p>
    <w:p w:rsidR="00876AB3" w:rsidRPr="002600DA" w:rsidRDefault="00DA327D" w:rsidP="00876AB3">
      <w:pPr>
        <w:spacing w:line="560" w:lineRule="exact"/>
        <w:ind w:firstLineChars="200" w:firstLine="562"/>
        <w:rPr>
          <w:rFonts w:asciiTheme="minorEastAsia" w:hAnsiTheme="minorEastAsia"/>
          <w:b/>
          <w:sz w:val="28"/>
          <w:szCs w:val="28"/>
        </w:rPr>
      </w:pPr>
      <w:r w:rsidRPr="002600DA">
        <w:rPr>
          <w:rFonts w:asciiTheme="minorEastAsia" w:hAnsiTheme="minorEastAsia" w:hint="eastAsia"/>
          <w:b/>
          <w:sz w:val="28"/>
          <w:szCs w:val="28"/>
        </w:rPr>
        <w:lastRenderedPageBreak/>
        <w:t>3</w:t>
      </w:r>
      <w:r w:rsidR="00876AB3" w:rsidRPr="002600DA">
        <w:rPr>
          <w:rFonts w:asciiTheme="minorEastAsia" w:hAnsiTheme="minorEastAsia"/>
          <w:b/>
          <w:sz w:val="28"/>
          <w:szCs w:val="28"/>
        </w:rPr>
        <w:t>.</w:t>
      </w:r>
      <w:r w:rsidR="00876AB3" w:rsidRPr="002600DA">
        <w:rPr>
          <w:rFonts w:asciiTheme="minorEastAsia" w:hAnsiTheme="minorEastAsia" w:hint="eastAsia"/>
          <w:b/>
          <w:sz w:val="28"/>
          <w:szCs w:val="28"/>
        </w:rPr>
        <w:t>问：201</w:t>
      </w:r>
      <w:r w:rsidR="00C942B2" w:rsidRPr="002600DA">
        <w:rPr>
          <w:rFonts w:asciiTheme="minorEastAsia" w:hAnsiTheme="minorEastAsia" w:hint="eastAsia"/>
          <w:b/>
          <w:sz w:val="28"/>
          <w:szCs w:val="28"/>
        </w:rPr>
        <w:t>8</w:t>
      </w:r>
      <w:r w:rsidR="00876AB3" w:rsidRPr="002600DA">
        <w:rPr>
          <w:rFonts w:asciiTheme="minorEastAsia" w:hAnsiTheme="minorEastAsia" w:hint="eastAsia"/>
          <w:b/>
          <w:sz w:val="28"/>
          <w:szCs w:val="28"/>
        </w:rPr>
        <w:t>年，</w:t>
      </w:r>
      <w:r w:rsidR="00C942B2" w:rsidRPr="002600DA">
        <w:rPr>
          <w:rFonts w:asciiTheme="minorEastAsia" w:hAnsiTheme="minorEastAsia" w:hint="eastAsia"/>
          <w:b/>
          <w:sz w:val="28"/>
          <w:szCs w:val="28"/>
        </w:rPr>
        <w:t>公司的市占率情况</w:t>
      </w:r>
      <w:r w:rsidR="00876AB3" w:rsidRPr="002600DA">
        <w:rPr>
          <w:rFonts w:asciiTheme="minorEastAsia" w:hAnsiTheme="minorEastAsia" w:hint="eastAsia"/>
          <w:b/>
          <w:sz w:val="28"/>
          <w:szCs w:val="28"/>
        </w:rPr>
        <w:t>？</w:t>
      </w:r>
    </w:p>
    <w:p w:rsidR="00C942B2" w:rsidRPr="002600DA" w:rsidRDefault="00C942B2" w:rsidP="00C942B2">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2018年，尼尔森零研数据显示，公司常温及低温液态奶业务的零售额市占份额为 36.8%、16.6%，比上年分别提高了 2.3 和 0.5 个百分点；公司婴幼儿配方奶粉的零售额市占份额为 5.8%，比上年同期提高了 0.6 个百分点。</w:t>
      </w:r>
    </w:p>
    <w:p w:rsidR="00955921" w:rsidRPr="002600DA" w:rsidRDefault="00DA327D" w:rsidP="00B307AF">
      <w:pPr>
        <w:spacing w:line="560" w:lineRule="exact"/>
        <w:ind w:firstLineChars="200" w:firstLine="562"/>
        <w:rPr>
          <w:rFonts w:asciiTheme="minorEastAsia" w:hAnsiTheme="minorEastAsia"/>
          <w:sz w:val="28"/>
          <w:szCs w:val="28"/>
        </w:rPr>
      </w:pPr>
      <w:r w:rsidRPr="002600DA">
        <w:rPr>
          <w:rFonts w:asciiTheme="minorEastAsia" w:hAnsiTheme="minorEastAsia" w:hint="eastAsia"/>
          <w:b/>
          <w:sz w:val="28"/>
          <w:szCs w:val="28"/>
        </w:rPr>
        <w:t>4</w:t>
      </w:r>
      <w:r w:rsidR="00790F33" w:rsidRPr="002600DA">
        <w:rPr>
          <w:rFonts w:asciiTheme="minorEastAsia" w:hAnsiTheme="minorEastAsia"/>
          <w:b/>
          <w:sz w:val="28"/>
          <w:szCs w:val="28"/>
        </w:rPr>
        <w:t>.</w:t>
      </w:r>
      <w:r w:rsidR="009533BD" w:rsidRPr="002600DA">
        <w:rPr>
          <w:rFonts w:asciiTheme="minorEastAsia" w:hAnsiTheme="minorEastAsia" w:hint="eastAsia"/>
          <w:b/>
          <w:sz w:val="28"/>
          <w:szCs w:val="28"/>
        </w:rPr>
        <w:t>问：</w:t>
      </w:r>
      <w:r w:rsidR="00C942B2" w:rsidRPr="002600DA">
        <w:rPr>
          <w:rFonts w:asciiTheme="minorEastAsia" w:hAnsiTheme="minorEastAsia" w:hint="eastAsia"/>
          <w:b/>
          <w:sz w:val="28"/>
          <w:szCs w:val="28"/>
        </w:rPr>
        <w:t>2018年，</w:t>
      </w:r>
      <w:r w:rsidR="00955921" w:rsidRPr="002600DA">
        <w:rPr>
          <w:rFonts w:asciiTheme="minorEastAsia" w:hAnsiTheme="minorEastAsia" w:hint="eastAsia"/>
          <w:b/>
          <w:sz w:val="28"/>
          <w:szCs w:val="28"/>
        </w:rPr>
        <w:t>公司</w:t>
      </w:r>
      <w:r w:rsidR="00B12C20" w:rsidRPr="002600DA">
        <w:rPr>
          <w:rFonts w:asciiTheme="minorEastAsia" w:hAnsiTheme="minorEastAsia" w:hint="eastAsia"/>
          <w:b/>
          <w:sz w:val="28"/>
          <w:szCs w:val="28"/>
        </w:rPr>
        <w:t>重点产品以及</w:t>
      </w:r>
      <w:r w:rsidR="00955921" w:rsidRPr="002600DA">
        <w:rPr>
          <w:rFonts w:asciiTheme="minorEastAsia" w:hAnsiTheme="minorEastAsia" w:hint="eastAsia"/>
          <w:b/>
          <w:sz w:val="28"/>
          <w:szCs w:val="28"/>
        </w:rPr>
        <w:t>新产品</w:t>
      </w:r>
      <w:r w:rsidR="00344438" w:rsidRPr="002600DA">
        <w:rPr>
          <w:rFonts w:asciiTheme="minorEastAsia" w:hAnsiTheme="minorEastAsia" w:hint="eastAsia"/>
          <w:b/>
          <w:sz w:val="28"/>
          <w:szCs w:val="28"/>
        </w:rPr>
        <w:t>的</w:t>
      </w:r>
      <w:r w:rsidR="00476275" w:rsidRPr="002600DA">
        <w:rPr>
          <w:rFonts w:asciiTheme="minorEastAsia" w:hAnsiTheme="minorEastAsia" w:hint="eastAsia"/>
          <w:b/>
          <w:sz w:val="28"/>
          <w:szCs w:val="28"/>
        </w:rPr>
        <w:t>销售</w:t>
      </w:r>
      <w:bookmarkStart w:id="0" w:name="_GoBack"/>
      <w:bookmarkEnd w:id="0"/>
      <w:r w:rsidR="00C942B2" w:rsidRPr="002600DA">
        <w:rPr>
          <w:rFonts w:asciiTheme="minorEastAsia" w:hAnsiTheme="minorEastAsia" w:hint="eastAsia"/>
          <w:b/>
          <w:sz w:val="28"/>
          <w:szCs w:val="28"/>
        </w:rPr>
        <w:t>情况？</w:t>
      </w:r>
    </w:p>
    <w:p w:rsidR="00F625F5" w:rsidRPr="002600DA" w:rsidRDefault="00D22E44" w:rsidP="00C942B2">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答：</w:t>
      </w:r>
      <w:r w:rsidR="00C942B2" w:rsidRPr="002600DA">
        <w:rPr>
          <w:rFonts w:asciiTheme="minorEastAsia" w:hAnsiTheme="minorEastAsia" w:hint="eastAsia"/>
          <w:sz w:val="28"/>
          <w:szCs w:val="28"/>
        </w:rPr>
        <w:t>2018年，公司依托全球资源体系和创新体系，通过产品创新升级和精准营销，“金典”“安慕希”“畅意 100%”“畅轻”“Joy Day”“金领冠”“巧乐兹”“甄稀” 等重点产品销售收入同比增长 34.3%；同期， 新品销售收入占比 14.8%，较上年同期提高了 5.6 个百分点。</w:t>
      </w:r>
    </w:p>
    <w:p w:rsidR="00515CDF" w:rsidRPr="002600DA" w:rsidRDefault="00515CDF" w:rsidP="00B307AF">
      <w:pPr>
        <w:spacing w:line="560" w:lineRule="exact"/>
        <w:ind w:firstLineChars="200" w:firstLine="562"/>
        <w:rPr>
          <w:rFonts w:asciiTheme="minorEastAsia" w:hAnsiTheme="minorEastAsia"/>
          <w:b/>
          <w:sz w:val="28"/>
          <w:szCs w:val="28"/>
        </w:rPr>
      </w:pPr>
      <w:r w:rsidRPr="002600DA">
        <w:rPr>
          <w:rFonts w:asciiTheme="minorEastAsia" w:hAnsiTheme="minorEastAsia" w:hint="eastAsia"/>
          <w:b/>
          <w:sz w:val="28"/>
          <w:szCs w:val="28"/>
        </w:rPr>
        <w:t>5</w:t>
      </w:r>
      <w:r w:rsidRPr="002600DA">
        <w:rPr>
          <w:rFonts w:asciiTheme="minorEastAsia" w:hAnsiTheme="minorEastAsia"/>
          <w:b/>
          <w:sz w:val="28"/>
          <w:szCs w:val="28"/>
        </w:rPr>
        <w:t>.</w:t>
      </w:r>
      <w:r w:rsidRPr="002600DA">
        <w:rPr>
          <w:rFonts w:asciiTheme="minorEastAsia" w:hAnsiTheme="minorEastAsia" w:hint="eastAsia"/>
          <w:b/>
          <w:sz w:val="28"/>
          <w:szCs w:val="28"/>
        </w:rPr>
        <w:t>问：公司有机产品业务的发展情况？</w:t>
      </w:r>
    </w:p>
    <w:p w:rsidR="00515CDF" w:rsidRPr="002600DA" w:rsidRDefault="00515CDF" w:rsidP="00515CDF">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近年来，随着消费升级趋势，有机产品备受消费者青睐。公司以此为契机，持续推进有机产品业务，旗下已有“金典”“畅轻”“QQ 星”等有机产品系列，目前该业务发展良好。报告期，尼尔森零研数据显示，公司有机产品零售额市占份额居市场首位，其中，金典有机常温液态奶产品，在对应的细分市场中，零售额市占份额为 44.1%，较上年同期提高 8.9 个百分点。</w:t>
      </w:r>
    </w:p>
    <w:p w:rsidR="00F467D1" w:rsidRPr="002600DA" w:rsidRDefault="00515CDF" w:rsidP="00B307AF">
      <w:pPr>
        <w:spacing w:line="560" w:lineRule="exact"/>
        <w:ind w:firstLineChars="200" w:firstLine="562"/>
        <w:rPr>
          <w:rFonts w:asciiTheme="minorEastAsia" w:hAnsiTheme="minorEastAsia"/>
          <w:b/>
          <w:sz w:val="28"/>
          <w:szCs w:val="28"/>
        </w:rPr>
      </w:pPr>
      <w:r w:rsidRPr="002600DA">
        <w:rPr>
          <w:rFonts w:asciiTheme="minorEastAsia" w:hAnsiTheme="minorEastAsia" w:hint="eastAsia"/>
          <w:b/>
          <w:sz w:val="28"/>
          <w:szCs w:val="28"/>
        </w:rPr>
        <w:t>6</w:t>
      </w:r>
      <w:r w:rsidR="00F467D1" w:rsidRPr="002600DA">
        <w:rPr>
          <w:rFonts w:asciiTheme="minorEastAsia" w:hAnsiTheme="minorEastAsia"/>
          <w:b/>
          <w:sz w:val="28"/>
          <w:szCs w:val="28"/>
        </w:rPr>
        <w:t>.</w:t>
      </w:r>
      <w:r w:rsidR="00F467D1" w:rsidRPr="002600DA">
        <w:rPr>
          <w:rFonts w:asciiTheme="minorEastAsia" w:hAnsiTheme="minorEastAsia" w:hint="eastAsia"/>
          <w:b/>
          <w:sz w:val="28"/>
          <w:szCs w:val="28"/>
        </w:rPr>
        <w:t>问：公司</w:t>
      </w:r>
      <w:r w:rsidR="00B12C20" w:rsidRPr="002600DA">
        <w:rPr>
          <w:rFonts w:asciiTheme="minorEastAsia" w:hAnsiTheme="minorEastAsia" w:hint="eastAsia"/>
          <w:b/>
          <w:sz w:val="28"/>
          <w:szCs w:val="28"/>
        </w:rPr>
        <w:t>在渠道建设方面的</w:t>
      </w:r>
      <w:r w:rsidR="00C942B2" w:rsidRPr="002600DA">
        <w:rPr>
          <w:rFonts w:asciiTheme="minorEastAsia" w:hAnsiTheme="minorEastAsia" w:hint="eastAsia"/>
          <w:b/>
          <w:sz w:val="28"/>
          <w:szCs w:val="28"/>
        </w:rPr>
        <w:t>情况</w:t>
      </w:r>
      <w:r w:rsidR="00F467D1" w:rsidRPr="002600DA">
        <w:rPr>
          <w:rFonts w:asciiTheme="minorEastAsia" w:hAnsiTheme="minorEastAsia" w:hint="eastAsia"/>
          <w:b/>
          <w:sz w:val="28"/>
          <w:szCs w:val="28"/>
        </w:rPr>
        <w:t>？</w:t>
      </w:r>
      <w:r w:rsidR="00B12C20" w:rsidRPr="002600DA">
        <w:rPr>
          <w:rFonts w:asciiTheme="minorEastAsia" w:hAnsiTheme="minorEastAsia" w:hint="eastAsia"/>
          <w:b/>
          <w:sz w:val="28"/>
          <w:szCs w:val="28"/>
        </w:rPr>
        <w:t>在电商、母婴、便利店等渠道收入的增长情况？</w:t>
      </w:r>
    </w:p>
    <w:p w:rsidR="00C942B2" w:rsidRPr="002600DA" w:rsidRDefault="001B30A4" w:rsidP="00C942B2">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答：</w:t>
      </w:r>
      <w:r w:rsidR="00C942B2" w:rsidRPr="002600DA">
        <w:rPr>
          <w:rFonts w:asciiTheme="minorEastAsia" w:hAnsiTheme="minorEastAsia" w:hint="eastAsia"/>
          <w:sz w:val="28"/>
          <w:szCs w:val="28"/>
        </w:rPr>
        <w:t>报告期，公司产品在国内市场的渠道渗透能力继续增强，推动市占份额稳步提升。凯度调研数据显示，截至 2018 年 12 月，公司常温液态类乳品的市场渗透率为 82.3%，较上年同期提升了2.2 个百分点。报告期，公司直控村级网点近 60.8 万家，较上年提升了 14.7%。</w:t>
      </w:r>
    </w:p>
    <w:p w:rsidR="00DA327D" w:rsidRPr="002600DA" w:rsidRDefault="00DA327D" w:rsidP="00DA327D">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报告期，公司继续积极探索新的渠道合作模式，通过大力推进电商</w:t>
      </w:r>
      <w:r w:rsidRPr="002600DA">
        <w:rPr>
          <w:rFonts w:asciiTheme="minorEastAsia" w:hAnsiTheme="minorEastAsia" w:hint="eastAsia"/>
          <w:sz w:val="28"/>
          <w:szCs w:val="28"/>
        </w:rPr>
        <w:lastRenderedPageBreak/>
        <w:t>平台、母婴店、便利店等渠道业务发展，带动销售增长。报告期，公司电商业务收入较上年增长 61%；同期，尼尔森零研数据显示，在母婴渠道，公司的零售额较上年增长 32%；在便利店渠道，公司常温液态奶业务的零售额市占份额较上年提高 3.7 个百分点。</w:t>
      </w:r>
    </w:p>
    <w:p w:rsidR="00D42B1F" w:rsidRPr="002600DA" w:rsidRDefault="00515CDF" w:rsidP="00DA327D">
      <w:pPr>
        <w:spacing w:line="560" w:lineRule="exact"/>
        <w:ind w:firstLineChars="200" w:firstLine="562"/>
        <w:rPr>
          <w:rFonts w:asciiTheme="minorEastAsia" w:hAnsiTheme="minorEastAsia"/>
          <w:b/>
          <w:sz w:val="28"/>
          <w:szCs w:val="28"/>
        </w:rPr>
      </w:pPr>
      <w:r w:rsidRPr="002600DA">
        <w:rPr>
          <w:rFonts w:asciiTheme="minorEastAsia" w:hAnsiTheme="minorEastAsia" w:hint="eastAsia"/>
          <w:b/>
          <w:sz w:val="28"/>
          <w:szCs w:val="28"/>
        </w:rPr>
        <w:t>7</w:t>
      </w:r>
      <w:r w:rsidR="00D42B1F" w:rsidRPr="002600DA">
        <w:rPr>
          <w:rFonts w:asciiTheme="minorEastAsia" w:hAnsiTheme="minorEastAsia"/>
          <w:b/>
          <w:sz w:val="28"/>
          <w:szCs w:val="28"/>
        </w:rPr>
        <w:t>.</w:t>
      </w:r>
      <w:r w:rsidR="00D42B1F" w:rsidRPr="002600DA">
        <w:rPr>
          <w:rFonts w:asciiTheme="minorEastAsia" w:hAnsiTheme="minorEastAsia" w:hint="eastAsia"/>
          <w:b/>
          <w:sz w:val="28"/>
          <w:szCs w:val="28"/>
        </w:rPr>
        <w:t>问：公司201</w:t>
      </w:r>
      <w:r w:rsidR="003F696B" w:rsidRPr="002600DA">
        <w:rPr>
          <w:rFonts w:asciiTheme="minorEastAsia" w:hAnsiTheme="minorEastAsia" w:hint="eastAsia"/>
          <w:b/>
          <w:sz w:val="28"/>
          <w:szCs w:val="28"/>
        </w:rPr>
        <w:t>9</w:t>
      </w:r>
      <w:r w:rsidR="00D42B1F" w:rsidRPr="002600DA">
        <w:rPr>
          <w:rFonts w:asciiTheme="minorEastAsia" w:hAnsiTheme="minorEastAsia" w:hint="eastAsia"/>
          <w:b/>
          <w:sz w:val="28"/>
          <w:szCs w:val="28"/>
        </w:rPr>
        <w:t>年经营计划？公司如何实现经营目标？</w:t>
      </w:r>
    </w:p>
    <w:p w:rsidR="003F696B" w:rsidRPr="002600DA" w:rsidRDefault="001B30A4" w:rsidP="003F696B">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答：</w:t>
      </w:r>
      <w:r w:rsidR="003F696B" w:rsidRPr="002600DA">
        <w:rPr>
          <w:rFonts w:asciiTheme="minorEastAsia" w:hAnsiTheme="minorEastAsia" w:hint="eastAsia"/>
          <w:sz w:val="28"/>
          <w:szCs w:val="28"/>
        </w:rPr>
        <w:t>根据行业发展情况， 2019 年公司计划实现营业总收入 900 亿元，利润总额 76 亿元。</w:t>
      </w:r>
    </w:p>
    <w:p w:rsidR="003F696B" w:rsidRPr="002600DA" w:rsidRDefault="003F696B" w:rsidP="003F696B">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为圆满完成 2019 年经营目标，公司重点在以下方面进行部署：</w:t>
      </w:r>
    </w:p>
    <w:p w:rsidR="003F696B" w:rsidRPr="002600DA" w:rsidRDefault="003F696B" w:rsidP="003F696B">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坚守“伊利即品质” 信条，进一步夯实全球领先的全链条端到端质量自主管理体系和高效的风险防控体系。</w:t>
      </w:r>
    </w:p>
    <w:p w:rsidR="003F696B" w:rsidRPr="002600DA" w:rsidRDefault="003F696B" w:rsidP="003F696B">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加快创新步伐，坚持创新引领发展，以满足消费者需求为目的，积极探索全新的产品创新及渠道管理模式，推动公司业务健康持续发展。</w:t>
      </w:r>
    </w:p>
    <w:p w:rsidR="003F696B" w:rsidRPr="002600DA" w:rsidRDefault="003F696B" w:rsidP="003F696B">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坚定走国际化发展道路，通过搭建国际化业务运营管理平台及人才队伍，聚焦并强化国际化业务关键能力，为公司整体业务高效发展提供支持。</w:t>
      </w:r>
    </w:p>
    <w:p w:rsidR="003F696B" w:rsidRPr="002600DA" w:rsidRDefault="003F696B" w:rsidP="003F696B">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依托大数据技术，强化信息化建设及应用能力，实现数据驱动下的业务与管理创新。</w:t>
      </w:r>
    </w:p>
    <w:p w:rsidR="003F696B" w:rsidRPr="002600DA" w:rsidRDefault="003F696B" w:rsidP="003F696B">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继续以“精准营销、精益运营、精确管理” 为指导，打造卓越经营能力。</w:t>
      </w:r>
    </w:p>
    <w:p w:rsidR="00E94A67" w:rsidRPr="002600DA" w:rsidRDefault="003F696B" w:rsidP="003F696B">
      <w:pPr>
        <w:spacing w:line="560" w:lineRule="exact"/>
        <w:ind w:firstLineChars="200" w:firstLine="560"/>
        <w:rPr>
          <w:rFonts w:asciiTheme="minorEastAsia" w:hAnsiTheme="minorEastAsia"/>
          <w:sz w:val="28"/>
          <w:szCs w:val="28"/>
        </w:rPr>
      </w:pPr>
      <w:r w:rsidRPr="002600DA">
        <w:rPr>
          <w:rFonts w:asciiTheme="minorEastAsia" w:hAnsiTheme="minorEastAsia" w:hint="eastAsia"/>
          <w:sz w:val="28"/>
          <w:szCs w:val="28"/>
        </w:rPr>
        <w:t>强化伊利文化的践行与传承，夯实公司基业长青的文化根基。</w:t>
      </w:r>
    </w:p>
    <w:sectPr w:rsidR="00E94A67" w:rsidRPr="002600DA" w:rsidSect="001012F2">
      <w:footerReference w:type="default" r:id="rId6"/>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70" w:rsidRDefault="00C53470" w:rsidP="00A0511C">
      <w:r>
        <w:separator/>
      </w:r>
    </w:p>
  </w:endnote>
  <w:endnote w:type="continuationSeparator" w:id="0">
    <w:p w:rsidR="00C53470" w:rsidRDefault="00C53470" w:rsidP="00A05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7669"/>
      <w:docPartObj>
        <w:docPartGallery w:val="Page Numbers (Bottom of Page)"/>
        <w:docPartUnique/>
      </w:docPartObj>
    </w:sdtPr>
    <w:sdtContent>
      <w:p w:rsidR="00A0511C" w:rsidRDefault="00F2293F">
        <w:pPr>
          <w:pStyle w:val="a4"/>
          <w:jc w:val="center"/>
        </w:pPr>
        <w:r w:rsidRPr="00F2293F">
          <w:fldChar w:fldCharType="begin"/>
        </w:r>
        <w:r w:rsidR="00372EE5">
          <w:instrText xml:space="preserve"> PAGE   \* MERGEFORMAT </w:instrText>
        </w:r>
        <w:r w:rsidRPr="00F2293F">
          <w:fldChar w:fldCharType="separate"/>
        </w:r>
        <w:r w:rsidR="00FF1BF4" w:rsidRPr="00FF1BF4">
          <w:rPr>
            <w:noProof/>
            <w:lang w:val="zh-CN"/>
          </w:rPr>
          <w:t>3</w:t>
        </w:r>
        <w:r>
          <w:rPr>
            <w:noProof/>
            <w:lang w:val="zh-CN"/>
          </w:rPr>
          <w:fldChar w:fldCharType="end"/>
        </w:r>
      </w:p>
    </w:sdtContent>
  </w:sdt>
  <w:p w:rsidR="00A0511C" w:rsidRDefault="00A051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70" w:rsidRDefault="00C53470" w:rsidP="00A0511C">
      <w:r>
        <w:separator/>
      </w:r>
    </w:p>
  </w:footnote>
  <w:footnote w:type="continuationSeparator" w:id="0">
    <w:p w:rsidR="00C53470" w:rsidRDefault="00C53470" w:rsidP="00A05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5921"/>
    <w:rsid w:val="000013BA"/>
    <w:rsid w:val="00003389"/>
    <w:rsid w:val="00003AFB"/>
    <w:rsid w:val="00005BFF"/>
    <w:rsid w:val="0000606F"/>
    <w:rsid w:val="00007280"/>
    <w:rsid w:val="00021E7C"/>
    <w:rsid w:val="00025834"/>
    <w:rsid w:val="00032651"/>
    <w:rsid w:val="00032C37"/>
    <w:rsid w:val="00040013"/>
    <w:rsid w:val="00050519"/>
    <w:rsid w:val="00051AC7"/>
    <w:rsid w:val="00054563"/>
    <w:rsid w:val="000620C6"/>
    <w:rsid w:val="0006627E"/>
    <w:rsid w:val="00083833"/>
    <w:rsid w:val="00084925"/>
    <w:rsid w:val="00084F85"/>
    <w:rsid w:val="00094AEC"/>
    <w:rsid w:val="000972BD"/>
    <w:rsid w:val="00097D5C"/>
    <w:rsid w:val="000A15F6"/>
    <w:rsid w:val="000A57DE"/>
    <w:rsid w:val="000B1B96"/>
    <w:rsid w:val="000B22EC"/>
    <w:rsid w:val="000B3186"/>
    <w:rsid w:val="000B3FCE"/>
    <w:rsid w:val="000B58AA"/>
    <w:rsid w:val="000C3B4D"/>
    <w:rsid w:val="000C51CB"/>
    <w:rsid w:val="000D43AB"/>
    <w:rsid w:val="000D445C"/>
    <w:rsid w:val="000E2213"/>
    <w:rsid w:val="000F5B57"/>
    <w:rsid w:val="000F68CA"/>
    <w:rsid w:val="001012F2"/>
    <w:rsid w:val="0010758B"/>
    <w:rsid w:val="00110975"/>
    <w:rsid w:val="00110B9B"/>
    <w:rsid w:val="001159A2"/>
    <w:rsid w:val="00115CC9"/>
    <w:rsid w:val="00121AD1"/>
    <w:rsid w:val="0012334B"/>
    <w:rsid w:val="00124C52"/>
    <w:rsid w:val="00131499"/>
    <w:rsid w:val="001318E4"/>
    <w:rsid w:val="001352C3"/>
    <w:rsid w:val="00135AEB"/>
    <w:rsid w:val="00142A8F"/>
    <w:rsid w:val="00160EB8"/>
    <w:rsid w:val="00161DD1"/>
    <w:rsid w:val="00164611"/>
    <w:rsid w:val="00174CBF"/>
    <w:rsid w:val="0017552F"/>
    <w:rsid w:val="00175A9D"/>
    <w:rsid w:val="00176E97"/>
    <w:rsid w:val="00180A17"/>
    <w:rsid w:val="001835BB"/>
    <w:rsid w:val="001872F3"/>
    <w:rsid w:val="00195CF6"/>
    <w:rsid w:val="001A1E51"/>
    <w:rsid w:val="001B30A4"/>
    <w:rsid w:val="001B41B9"/>
    <w:rsid w:val="001C5659"/>
    <w:rsid w:val="001C6214"/>
    <w:rsid w:val="001D1C62"/>
    <w:rsid w:val="001E3287"/>
    <w:rsid w:val="001F1938"/>
    <w:rsid w:val="001F204D"/>
    <w:rsid w:val="002006DA"/>
    <w:rsid w:val="0020397C"/>
    <w:rsid w:val="00204536"/>
    <w:rsid w:val="0021273B"/>
    <w:rsid w:val="00215FB6"/>
    <w:rsid w:val="0022036A"/>
    <w:rsid w:val="00232630"/>
    <w:rsid w:val="00233103"/>
    <w:rsid w:val="002337E1"/>
    <w:rsid w:val="002364A8"/>
    <w:rsid w:val="00237A9C"/>
    <w:rsid w:val="002406A2"/>
    <w:rsid w:val="00241448"/>
    <w:rsid w:val="0024154B"/>
    <w:rsid w:val="00241751"/>
    <w:rsid w:val="002457BA"/>
    <w:rsid w:val="00254BE4"/>
    <w:rsid w:val="002600DA"/>
    <w:rsid w:val="00260E9A"/>
    <w:rsid w:val="0026313A"/>
    <w:rsid w:val="00263238"/>
    <w:rsid w:val="00264C09"/>
    <w:rsid w:val="00275CFB"/>
    <w:rsid w:val="00281C33"/>
    <w:rsid w:val="00284B09"/>
    <w:rsid w:val="00284C17"/>
    <w:rsid w:val="00290916"/>
    <w:rsid w:val="002920D3"/>
    <w:rsid w:val="002A37EB"/>
    <w:rsid w:val="002B2A8C"/>
    <w:rsid w:val="002B305E"/>
    <w:rsid w:val="002B4E48"/>
    <w:rsid w:val="002B67A3"/>
    <w:rsid w:val="002B7D8C"/>
    <w:rsid w:val="002C032D"/>
    <w:rsid w:val="002C0A35"/>
    <w:rsid w:val="002C1731"/>
    <w:rsid w:val="002C6C0B"/>
    <w:rsid w:val="002D01D2"/>
    <w:rsid w:val="002D1830"/>
    <w:rsid w:val="002D4643"/>
    <w:rsid w:val="002D569B"/>
    <w:rsid w:val="002E309F"/>
    <w:rsid w:val="002F1C86"/>
    <w:rsid w:val="002F2DD1"/>
    <w:rsid w:val="002F3DC8"/>
    <w:rsid w:val="003038AA"/>
    <w:rsid w:val="003074B6"/>
    <w:rsid w:val="00312C83"/>
    <w:rsid w:val="003151CE"/>
    <w:rsid w:val="00320E97"/>
    <w:rsid w:val="00330E36"/>
    <w:rsid w:val="0033297E"/>
    <w:rsid w:val="00335070"/>
    <w:rsid w:val="00344438"/>
    <w:rsid w:val="0035052A"/>
    <w:rsid w:val="0035069B"/>
    <w:rsid w:val="0035186A"/>
    <w:rsid w:val="00357BE1"/>
    <w:rsid w:val="003612B2"/>
    <w:rsid w:val="00364027"/>
    <w:rsid w:val="00364B6D"/>
    <w:rsid w:val="003710CA"/>
    <w:rsid w:val="00372EE5"/>
    <w:rsid w:val="003744D8"/>
    <w:rsid w:val="00385D1F"/>
    <w:rsid w:val="0038718D"/>
    <w:rsid w:val="0039276D"/>
    <w:rsid w:val="0039431E"/>
    <w:rsid w:val="00396E39"/>
    <w:rsid w:val="003A0C81"/>
    <w:rsid w:val="003A47C8"/>
    <w:rsid w:val="003B3435"/>
    <w:rsid w:val="003C7C17"/>
    <w:rsid w:val="003D2A59"/>
    <w:rsid w:val="003E15C2"/>
    <w:rsid w:val="003F0E57"/>
    <w:rsid w:val="003F696B"/>
    <w:rsid w:val="003F77BD"/>
    <w:rsid w:val="003F77C9"/>
    <w:rsid w:val="003F7C88"/>
    <w:rsid w:val="00400435"/>
    <w:rsid w:val="00401871"/>
    <w:rsid w:val="00401EA6"/>
    <w:rsid w:val="0040391B"/>
    <w:rsid w:val="004103C3"/>
    <w:rsid w:val="00411CC0"/>
    <w:rsid w:val="004122A9"/>
    <w:rsid w:val="00414EB9"/>
    <w:rsid w:val="00424D45"/>
    <w:rsid w:val="004260F1"/>
    <w:rsid w:val="0043338D"/>
    <w:rsid w:val="00434361"/>
    <w:rsid w:val="004537A9"/>
    <w:rsid w:val="00457FE7"/>
    <w:rsid w:val="00461511"/>
    <w:rsid w:val="00465406"/>
    <w:rsid w:val="00473493"/>
    <w:rsid w:val="00476275"/>
    <w:rsid w:val="004819E0"/>
    <w:rsid w:val="00483354"/>
    <w:rsid w:val="00483DF4"/>
    <w:rsid w:val="00484E35"/>
    <w:rsid w:val="004A148F"/>
    <w:rsid w:val="004A6F25"/>
    <w:rsid w:val="004B1262"/>
    <w:rsid w:val="004B5B36"/>
    <w:rsid w:val="004C4C1C"/>
    <w:rsid w:val="004C6913"/>
    <w:rsid w:val="004D3051"/>
    <w:rsid w:val="004E0E06"/>
    <w:rsid w:val="004E0F90"/>
    <w:rsid w:val="004E29FE"/>
    <w:rsid w:val="004E769C"/>
    <w:rsid w:val="004F68CF"/>
    <w:rsid w:val="004F74D6"/>
    <w:rsid w:val="0050225A"/>
    <w:rsid w:val="00511F5D"/>
    <w:rsid w:val="00513458"/>
    <w:rsid w:val="00515CDF"/>
    <w:rsid w:val="00516DB0"/>
    <w:rsid w:val="00522126"/>
    <w:rsid w:val="005227DC"/>
    <w:rsid w:val="005251FE"/>
    <w:rsid w:val="0052745E"/>
    <w:rsid w:val="0053049D"/>
    <w:rsid w:val="0053360F"/>
    <w:rsid w:val="00533C38"/>
    <w:rsid w:val="00541C43"/>
    <w:rsid w:val="00542027"/>
    <w:rsid w:val="00547FA5"/>
    <w:rsid w:val="00552089"/>
    <w:rsid w:val="0055520A"/>
    <w:rsid w:val="005552DB"/>
    <w:rsid w:val="00561500"/>
    <w:rsid w:val="0057242D"/>
    <w:rsid w:val="00577E7A"/>
    <w:rsid w:val="005813DA"/>
    <w:rsid w:val="00584BA3"/>
    <w:rsid w:val="005876E6"/>
    <w:rsid w:val="00592BE4"/>
    <w:rsid w:val="00595727"/>
    <w:rsid w:val="005A0B04"/>
    <w:rsid w:val="005B0AD3"/>
    <w:rsid w:val="005B3EDB"/>
    <w:rsid w:val="005C20BB"/>
    <w:rsid w:val="005C44E6"/>
    <w:rsid w:val="005C46D6"/>
    <w:rsid w:val="005C6A1D"/>
    <w:rsid w:val="005D0A77"/>
    <w:rsid w:val="005D2C88"/>
    <w:rsid w:val="005D6B39"/>
    <w:rsid w:val="005D7227"/>
    <w:rsid w:val="005E04F9"/>
    <w:rsid w:val="00602B35"/>
    <w:rsid w:val="0061036D"/>
    <w:rsid w:val="00624D1E"/>
    <w:rsid w:val="00631496"/>
    <w:rsid w:val="00631930"/>
    <w:rsid w:val="0063255D"/>
    <w:rsid w:val="0063273F"/>
    <w:rsid w:val="00632F86"/>
    <w:rsid w:val="006413FD"/>
    <w:rsid w:val="00645D6C"/>
    <w:rsid w:val="0065019D"/>
    <w:rsid w:val="0065437C"/>
    <w:rsid w:val="00656456"/>
    <w:rsid w:val="0066297B"/>
    <w:rsid w:val="006634F2"/>
    <w:rsid w:val="00665A8B"/>
    <w:rsid w:val="006678DA"/>
    <w:rsid w:val="00682B39"/>
    <w:rsid w:val="00683A97"/>
    <w:rsid w:val="00685764"/>
    <w:rsid w:val="0068702B"/>
    <w:rsid w:val="006A05B0"/>
    <w:rsid w:val="006A090A"/>
    <w:rsid w:val="006A13D8"/>
    <w:rsid w:val="006A72CB"/>
    <w:rsid w:val="006B0B5D"/>
    <w:rsid w:val="006B1191"/>
    <w:rsid w:val="006B29DE"/>
    <w:rsid w:val="006B39D6"/>
    <w:rsid w:val="006B3B59"/>
    <w:rsid w:val="006B4DEA"/>
    <w:rsid w:val="006C2EF4"/>
    <w:rsid w:val="006D315B"/>
    <w:rsid w:val="006E1F94"/>
    <w:rsid w:val="006E3D5B"/>
    <w:rsid w:val="006E4234"/>
    <w:rsid w:val="006F2FCF"/>
    <w:rsid w:val="007056B0"/>
    <w:rsid w:val="00705F48"/>
    <w:rsid w:val="007124AD"/>
    <w:rsid w:val="007244F9"/>
    <w:rsid w:val="007267A0"/>
    <w:rsid w:val="00743618"/>
    <w:rsid w:val="00745D73"/>
    <w:rsid w:val="0076685F"/>
    <w:rsid w:val="00771350"/>
    <w:rsid w:val="007723D2"/>
    <w:rsid w:val="0077311C"/>
    <w:rsid w:val="007734DC"/>
    <w:rsid w:val="00776845"/>
    <w:rsid w:val="00776B6E"/>
    <w:rsid w:val="0078008D"/>
    <w:rsid w:val="00781EF0"/>
    <w:rsid w:val="0079026E"/>
    <w:rsid w:val="00790F33"/>
    <w:rsid w:val="00792C13"/>
    <w:rsid w:val="00796465"/>
    <w:rsid w:val="007A6433"/>
    <w:rsid w:val="007B1CFD"/>
    <w:rsid w:val="007B4C50"/>
    <w:rsid w:val="007C2A2A"/>
    <w:rsid w:val="007C6392"/>
    <w:rsid w:val="007E100E"/>
    <w:rsid w:val="007E25B3"/>
    <w:rsid w:val="007F0E63"/>
    <w:rsid w:val="007F2AE1"/>
    <w:rsid w:val="007F3EF1"/>
    <w:rsid w:val="007F6A41"/>
    <w:rsid w:val="007F6DA6"/>
    <w:rsid w:val="008018CD"/>
    <w:rsid w:val="00803BA4"/>
    <w:rsid w:val="008108BB"/>
    <w:rsid w:val="00817622"/>
    <w:rsid w:val="00821DB1"/>
    <w:rsid w:val="0082641B"/>
    <w:rsid w:val="00826E80"/>
    <w:rsid w:val="008323DF"/>
    <w:rsid w:val="00835482"/>
    <w:rsid w:val="008442BD"/>
    <w:rsid w:val="00844CBC"/>
    <w:rsid w:val="00851A60"/>
    <w:rsid w:val="00854887"/>
    <w:rsid w:val="0085638E"/>
    <w:rsid w:val="00860540"/>
    <w:rsid w:val="00863A62"/>
    <w:rsid w:val="008675B9"/>
    <w:rsid w:val="00876AB3"/>
    <w:rsid w:val="00877BDD"/>
    <w:rsid w:val="0088451E"/>
    <w:rsid w:val="0089425A"/>
    <w:rsid w:val="00894671"/>
    <w:rsid w:val="0089679A"/>
    <w:rsid w:val="008B0BAB"/>
    <w:rsid w:val="008B0E5F"/>
    <w:rsid w:val="008B56A2"/>
    <w:rsid w:val="008B6ACC"/>
    <w:rsid w:val="008C41D3"/>
    <w:rsid w:val="008C59B8"/>
    <w:rsid w:val="008C6703"/>
    <w:rsid w:val="008D1941"/>
    <w:rsid w:val="008D4504"/>
    <w:rsid w:val="008E3B14"/>
    <w:rsid w:val="008E485B"/>
    <w:rsid w:val="009055ED"/>
    <w:rsid w:val="00906E46"/>
    <w:rsid w:val="00906FF6"/>
    <w:rsid w:val="009107F5"/>
    <w:rsid w:val="0091230D"/>
    <w:rsid w:val="00921B2D"/>
    <w:rsid w:val="00923172"/>
    <w:rsid w:val="0092411A"/>
    <w:rsid w:val="00925D94"/>
    <w:rsid w:val="009359A3"/>
    <w:rsid w:val="00941126"/>
    <w:rsid w:val="00942475"/>
    <w:rsid w:val="009428B1"/>
    <w:rsid w:val="0094656E"/>
    <w:rsid w:val="009474D0"/>
    <w:rsid w:val="00950E4D"/>
    <w:rsid w:val="009513E9"/>
    <w:rsid w:val="00952A5F"/>
    <w:rsid w:val="009533BD"/>
    <w:rsid w:val="00955921"/>
    <w:rsid w:val="00971219"/>
    <w:rsid w:val="00973C2D"/>
    <w:rsid w:val="009759BC"/>
    <w:rsid w:val="009765D5"/>
    <w:rsid w:val="00980A37"/>
    <w:rsid w:val="00994BDE"/>
    <w:rsid w:val="009A4D46"/>
    <w:rsid w:val="009A6041"/>
    <w:rsid w:val="009A769F"/>
    <w:rsid w:val="009C2335"/>
    <w:rsid w:val="009C34E1"/>
    <w:rsid w:val="009C4535"/>
    <w:rsid w:val="009D13FE"/>
    <w:rsid w:val="009D2302"/>
    <w:rsid w:val="009D420D"/>
    <w:rsid w:val="009D53C7"/>
    <w:rsid w:val="009E149F"/>
    <w:rsid w:val="009E2966"/>
    <w:rsid w:val="009E3BFB"/>
    <w:rsid w:val="009E3CEA"/>
    <w:rsid w:val="009E7B33"/>
    <w:rsid w:val="00A00352"/>
    <w:rsid w:val="00A036E3"/>
    <w:rsid w:val="00A0511C"/>
    <w:rsid w:val="00A14B9C"/>
    <w:rsid w:val="00A23C03"/>
    <w:rsid w:val="00A25EE0"/>
    <w:rsid w:val="00A30728"/>
    <w:rsid w:val="00A31501"/>
    <w:rsid w:val="00A32F63"/>
    <w:rsid w:val="00A36791"/>
    <w:rsid w:val="00A37945"/>
    <w:rsid w:val="00A415C4"/>
    <w:rsid w:val="00A4241C"/>
    <w:rsid w:val="00A43F5E"/>
    <w:rsid w:val="00A46605"/>
    <w:rsid w:val="00A5452A"/>
    <w:rsid w:val="00A612A7"/>
    <w:rsid w:val="00A64723"/>
    <w:rsid w:val="00A65FEA"/>
    <w:rsid w:val="00A76FD6"/>
    <w:rsid w:val="00A77B25"/>
    <w:rsid w:val="00A801EF"/>
    <w:rsid w:val="00A81AD6"/>
    <w:rsid w:val="00AA7596"/>
    <w:rsid w:val="00AA79CF"/>
    <w:rsid w:val="00AB0569"/>
    <w:rsid w:val="00AB23AD"/>
    <w:rsid w:val="00AB2750"/>
    <w:rsid w:val="00AB7D04"/>
    <w:rsid w:val="00AC5106"/>
    <w:rsid w:val="00AD5802"/>
    <w:rsid w:val="00AD7E90"/>
    <w:rsid w:val="00AF0342"/>
    <w:rsid w:val="00AF6236"/>
    <w:rsid w:val="00B0066F"/>
    <w:rsid w:val="00B03DA1"/>
    <w:rsid w:val="00B1199C"/>
    <w:rsid w:val="00B12C20"/>
    <w:rsid w:val="00B1748E"/>
    <w:rsid w:val="00B210CD"/>
    <w:rsid w:val="00B24B4B"/>
    <w:rsid w:val="00B2609B"/>
    <w:rsid w:val="00B307AF"/>
    <w:rsid w:val="00B30A5F"/>
    <w:rsid w:val="00B33EEE"/>
    <w:rsid w:val="00B34569"/>
    <w:rsid w:val="00B40161"/>
    <w:rsid w:val="00B46F3B"/>
    <w:rsid w:val="00B47245"/>
    <w:rsid w:val="00B5132D"/>
    <w:rsid w:val="00B52D11"/>
    <w:rsid w:val="00B534BC"/>
    <w:rsid w:val="00B62D03"/>
    <w:rsid w:val="00B65873"/>
    <w:rsid w:val="00B8173D"/>
    <w:rsid w:val="00B826AA"/>
    <w:rsid w:val="00B86496"/>
    <w:rsid w:val="00B86B18"/>
    <w:rsid w:val="00B878D6"/>
    <w:rsid w:val="00B91036"/>
    <w:rsid w:val="00B96FAF"/>
    <w:rsid w:val="00B97553"/>
    <w:rsid w:val="00BA7BBE"/>
    <w:rsid w:val="00BB25FC"/>
    <w:rsid w:val="00BB38AF"/>
    <w:rsid w:val="00BC115D"/>
    <w:rsid w:val="00BC1895"/>
    <w:rsid w:val="00BC459E"/>
    <w:rsid w:val="00BC5F7F"/>
    <w:rsid w:val="00BC78D7"/>
    <w:rsid w:val="00BD042C"/>
    <w:rsid w:val="00BD2796"/>
    <w:rsid w:val="00BD30A4"/>
    <w:rsid w:val="00BD4A22"/>
    <w:rsid w:val="00BE44BB"/>
    <w:rsid w:val="00BE4F15"/>
    <w:rsid w:val="00BE61D2"/>
    <w:rsid w:val="00BE6D89"/>
    <w:rsid w:val="00BF3084"/>
    <w:rsid w:val="00BF6151"/>
    <w:rsid w:val="00C01E4E"/>
    <w:rsid w:val="00C034DF"/>
    <w:rsid w:val="00C03E93"/>
    <w:rsid w:val="00C20C89"/>
    <w:rsid w:val="00C457A7"/>
    <w:rsid w:val="00C5321B"/>
    <w:rsid w:val="00C53470"/>
    <w:rsid w:val="00C56D32"/>
    <w:rsid w:val="00C60308"/>
    <w:rsid w:val="00C60EB2"/>
    <w:rsid w:val="00C63310"/>
    <w:rsid w:val="00C639CA"/>
    <w:rsid w:val="00C81F71"/>
    <w:rsid w:val="00C8345D"/>
    <w:rsid w:val="00C839BB"/>
    <w:rsid w:val="00C84FB4"/>
    <w:rsid w:val="00C9123E"/>
    <w:rsid w:val="00C942B2"/>
    <w:rsid w:val="00C978C8"/>
    <w:rsid w:val="00CA0BD9"/>
    <w:rsid w:val="00CA0C8F"/>
    <w:rsid w:val="00CB095F"/>
    <w:rsid w:val="00CB178C"/>
    <w:rsid w:val="00CB44EA"/>
    <w:rsid w:val="00CB771A"/>
    <w:rsid w:val="00CC302B"/>
    <w:rsid w:val="00CD0549"/>
    <w:rsid w:val="00CD4DB7"/>
    <w:rsid w:val="00CD4E32"/>
    <w:rsid w:val="00CF3F07"/>
    <w:rsid w:val="00CF636C"/>
    <w:rsid w:val="00D059B0"/>
    <w:rsid w:val="00D07E37"/>
    <w:rsid w:val="00D07EE6"/>
    <w:rsid w:val="00D12BAA"/>
    <w:rsid w:val="00D22608"/>
    <w:rsid w:val="00D22E44"/>
    <w:rsid w:val="00D230E5"/>
    <w:rsid w:val="00D24457"/>
    <w:rsid w:val="00D26E5B"/>
    <w:rsid w:val="00D42B1F"/>
    <w:rsid w:val="00D43194"/>
    <w:rsid w:val="00D4778A"/>
    <w:rsid w:val="00D50F1E"/>
    <w:rsid w:val="00D56345"/>
    <w:rsid w:val="00D607C3"/>
    <w:rsid w:val="00D6115D"/>
    <w:rsid w:val="00D7098C"/>
    <w:rsid w:val="00D73309"/>
    <w:rsid w:val="00D7461C"/>
    <w:rsid w:val="00D823CA"/>
    <w:rsid w:val="00D8539C"/>
    <w:rsid w:val="00D92E5E"/>
    <w:rsid w:val="00D93BE1"/>
    <w:rsid w:val="00DA077C"/>
    <w:rsid w:val="00DA327D"/>
    <w:rsid w:val="00DA5453"/>
    <w:rsid w:val="00DA72FD"/>
    <w:rsid w:val="00DD7C8B"/>
    <w:rsid w:val="00DE242A"/>
    <w:rsid w:val="00DE6815"/>
    <w:rsid w:val="00DE6AA4"/>
    <w:rsid w:val="00DF4F6C"/>
    <w:rsid w:val="00DF6E09"/>
    <w:rsid w:val="00E06933"/>
    <w:rsid w:val="00E13273"/>
    <w:rsid w:val="00E13871"/>
    <w:rsid w:val="00E2014F"/>
    <w:rsid w:val="00E3760D"/>
    <w:rsid w:val="00E52F1D"/>
    <w:rsid w:val="00E5441C"/>
    <w:rsid w:val="00E76E73"/>
    <w:rsid w:val="00E83999"/>
    <w:rsid w:val="00E83B93"/>
    <w:rsid w:val="00E846C6"/>
    <w:rsid w:val="00E9317B"/>
    <w:rsid w:val="00E94A67"/>
    <w:rsid w:val="00E9595A"/>
    <w:rsid w:val="00EA0B1C"/>
    <w:rsid w:val="00EA7E54"/>
    <w:rsid w:val="00EC297F"/>
    <w:rsid w:val="00ED4346"/>
    <w:rsid w:val="00ED56C6"/>
    <w:rsid w:val="00EE5D48"/>
    <w:rsid w:val="00EE6656"/>
    <w:rsid w:val="00EF2FEF"/>
    <w:rsid w:val="00EF470F"/>
    <w:rsid w:val="00EF5D70"/>
    <w:rsid w:val="00EF77CD"/>
    <w:rsid w:val="00F016E0"/>
    <w:rsid w:val="00F01A1B"/>
    <w:rsid w:val="00F0364F"/>
    <w:rsid w:val="00F142B0"/>
    <w:rsid w:val="00F155BD"/>
    <w:rsid w:val="00F1765B"/>
    <w:rsid w:val="00F2293F"/>
    <w:rsid w:val="00F23DF5"/>
    <w:rsid w:val="00F338C4"/>
    <w:rsid w:val="00F41F09"/>
    <w:rsid w:val="00F42173"/>
    <w:rsid w:val="00F42F8C"/>
    <w:rsid w:val="00F43B8B"/>
    <w:rsid w:val="00F43F9C"/>
    <w:rsid w:val="00F4463F"/>
    <w:rsid w:val="00F448E7"/>
    <w:rsid w:val="00F467D1"/>
    <w:rsid w:val="00F4728F"/>
    <w:rsid w:val="00F527D6"/>
    <w:rsid w:val="00F5470B"/>
    <w:rsid w:val="00F57194"/>
    <w:rsid w:val="00F577BB"/>
    <w:rsid w:val="00F625F5"/>
    <w:rsid w:val="00F627B8"/>
    <w:rsid w:val="00F71865"/>
    <w:rsid w:val="00F7268E"/>
    <w:rsid w:val="00F8739C"/>
    <w:rsid w:val="00F973DA"/>
    <w:rsid w:val="00FA1543"/>
    <w:rsid w:val="00FB63EE"/>
    <w:rsid w:val="00FB78A3"/>
    <w:rsid w:val="00FC398D"/>
    <w:rsid w:val="00FC7CFA"/>
    <w:rsid w:val="00FE46F2"/>
    <w:rsid w:val="00FE4CB3"/>
    <w:rsid w:val="00FE4CD6"/>
    <w:rsid w:val="00FF0944"/>
    <w:rsid w:val="00FF1563"/>
    <w:rsid w:val="00FF1BF4"/>
    <w:rsid w:val="00FF74EF"/>
    <w:rsid w:val="00FF7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5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511C"/>
    <w:rPr>
      <w:sz w:val="18"/>
      <w:szCs w:val="18"/>
    </w:rPr>
  </w:style>
  <w:style w:type="paragraph" w:styleId="a4">
    <w:name w:val="footer"/>
    <w:basedOn w:val="a"/>
    <w:link w:val="Char0"/>
    <w:uiPriority w:val="99"/>
    <w:unhideWhenUsed/>
    <w:rsid w:val="00A0511C"/>
    <w:pPr>
      <w:tabs>
        <w:tab w:val="center" w:pos="4153"/>
        <w:tab w:val="right" w:pos="8306"/>
      </w:tabs>
      <w:snapToGrid w:val="0"/>
      <w:jc w:val="left"/>
    </w:pPr>
    <w:rPr>
      <w:sz w:val="18"/>
      <w:szCs w:val="18"/>
    </w:rPr>
  </w:style>
  <w:style w:type="character" w:customStyle="1" w:styleId="Char0">
    <w:name w:val="页脚 Char"/>
    <w:basedOn w:val="a0"/>
    <w:link w:val="a4"/>
    <w:uiPriority w:val="99"/>
    <w:rsid w:val="00A0511C"/>
    <w:rPr>
      <w:sz w:val="18"/>
      <w:szCs w:val="18"/>
    </w:rPr>
  </w:style>
  <w:style w:type="paragraph" w:customStyle="1" w:styleId="1">
    <w:name w:val="列出段落1"/>
    <w:basedOn w:val="a"/>
    <w:uiPriority w:val="34"/>
    <w:qFormat/>
    <w:rsid w:val="004122A9"/>
    <w:pPr>
      <w:spacing w:after="160" w:line="259" w:lineRule="auto"/>
      <w:ind w:firstLineChars="200" w:firstLine="4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Pages>
  <Words>283</Words>
  <Characters>1617</Characters>
  <Application>Microsoft Office Word</Application>
  <DocSecurity>0</DocSecurity>
  <Lines>13</Lines>
  <Paragraphs>3</Paragraphs>
  <ScaleCrop>false</ScaleCrop>
  <Company>iTianKong.com</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赵洁</dc:creator>
  <cp:lastModifiedBy>投资者关系</cp:lastModifiedBy>
  <cp:revision>61</cp:revision>
  <dcterms:created xsi:type="dcterms:W3CDTF">2017-04-11T07:21:00Z</dcterms:created>
  <dcterms:modified xsi:type="dcterms:W3CDTF">2019-03-28T06:11:00Z</dcterms:modified>
</cp:coreProperties>
</file>