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9CD2" w14:textId="77777777" w:rsidR="00592785" w:rsidRPr="0019547D" w:rsidRDefault="00CC6139" w:rsidP="00887FEB">
      <w:pPr>
        <w:spacing w:after="0" w:line="240" w:lineRule="auto"/>
        <w:jc w:val="center"/>
        <w:rPr>
          <w:rFonts w:ascii="楷体" w:eastAsia="楷体" w:hAnsi="楷体" w:hint="default"/>
          <w:b/>
          <w:bCs/>
          <w:sz w:val="32"/>
          <w:szCs w:val="24"/>
          <w:lang w:val="zh-TW" w:eastAsia="zh-TW"/>
        </w:rPr>
      </w:pPr>
      <w:r w:rsidRPr="0019547D">
        <w:rPr>
          <w:rFonts w:ascii="楷体" w:eastAsia="楷体" w:hAnsi="楷体"/>
          <w:sz w:val="32"/>
          <w:szCs w:val="24"/>
          <w:lang w:val="zh-TW" w:eastAsia="zh-TW"/>
        </w:rPr>
        <w:t>蓝星安迪苏股份有限公司</w:t>
      </w:r>
    </w:p>
    <w:p w14:paraId="3F5CF6C9" w14:textId="77777777" w:rsidR="00592785" w:rsidRPr="0019547D" w:rsidRDefault="00CC6139" w:rsidP="00887FEB">
      <w:pPr>
        <w:spacing w:after="0" w:line="240" w:lineRule="auto"/>
        <w:jc w:val="center"/>
        <w:rPr>
          <w:rFonts w:ascii="楷体" w:eastAsia="楷体" w:hAnsi="楷体" w:hint="default"/>
          <w:b/>
          <w:bCs/>
          <w:sz w:val="32"/>
          <w:szCs w:val="24"/>
          <w:lang w:val="zh-TW" w:eastAsia="zh-TW"/>
        </w:rPr>
      </w:pPr>
      <w:r w:rsidRPr="0019547D">
        <w:rPr>
          <w:rFonts w:ascii="楷体" w:eastAsia="楷体" w:hAnsi="楷体"/>
          <w:sz w:val="32"/>
          <w:szCs w:val="24"/>
          <w:lang w:val="zh-TW" w:eastAsia="zh-TW"/>
        </w:rPr>
        <w:t>投资者沟通记录</w:t>
      </w:r>
    </w:p>
    <w:p w14:paraId="6C745655" w14:textId="77777777" w:rsidR="00592785" w:rsidRPr="0019547D" w:rsidRDefault="00592785" w:rsidP="00887FEB">
      <w:pPr>
        <w:pStyle w:val="a6"/>
        <w:ind w:firstLine="0"/>
        <w:rPr>
          <w:rFonts w:ascii="楷体" w:eastAsia="楷体" w:hAnsi="楷体" w:cs="Lantinghei SC Demibold"/>
          <w:sz w:val="24"/>
          <w:szCs w:val="24"/>
          <w:lang w:val="zh-TW" w:eastAsia="zh-TW"/>
        </w:rPr>
      </w:pPr>
    </w:p>
    <w:p w14:paraId="4620E880" w14:textId="77777777" w:rsidR="00592785" w:rsidRPr="0019547D" w:rsidRDefault="00CC6139" w:rsidP="00887FEB">
      <w:pPr>
        <w:pStyle w:val="a6"/>
        <w:numPr>
          <w:ilvl w:val="0"/>
          <w:numId w:val="1"/>
        </w:numPr>
        <w:rPr>
          <w:rFonts w:ascii="楷体" w:eastAsia="楷体" w:hAnsi="楷体" w:cs="Lantinghei SC Demibold"/>
          <w:sz w:val="24"/>
          <w:szCs w:val="24"/>
          <w:lang w:val="zh-TW" w:eastAsia="zh-TW"/>
        </w:rPr>
      </w:pPr>
      <w:r w:rsidRPr="0019547D">
        <w:rPr>
          <w:rFonts w:ascii="楷体" w:eastAsia="楷体" w:hAnsi="楷体" w:hint="eastAsia"/>
          <w:sz w:val="24"/>
          <w:szCs w:val="24"/>
          <w:lang w:val="zh-TW" w:eastAsia="zh-TW"/>
        </w:rPr>
        <w:t>会议</w:t>
      </w:r>
      <w:r w:rsidRPr="0019547D">
        <w:rPr>
          <w:rFonts w:ascii="楷体" w:eastAsia="楷体" w:hAnsi="楷体" w:hint="eastAsia"/>
          <w:sz w:val="24"/>
          <w:szCs w:val="24"/>
          <w:lang w:val="zh-CN"/>
        </w:rPr>
        <w:t>简介</w:t>
      </w:r>
    </w:p>
    <w:p w14:paraId="77844672" w14:textId="77777777" w:rsidR="004A0928" w:rsidRPr="0019547D" w:rsidRDefault="004A0928" w:rsidP="004A0928">
      <w:pPr>
        <w:spacing w:after="0"/>
        <w:ind w:firstLineChars="177" w:firstLine="425"/>
        <w:rPr>
          <w:rFonts w:ascii="楷体" w:eastAsia="楷体" w:hAnsi="楷体" w:cs="Lantinghei SC Extralight" w:hint="default"/>
          <w:sz w:val="24"/>
          <w:szCs w:val="24"/>
          <w:lang w:val="zh-TW" w:eastAsia="zh-TW"/>
        </w:rPr>
      </w:pPr>
      <w:r w:rsidRPr="0019547D">
        <w:rPr>
          <w:rFonts w:ascii="楷体" w:eastAsia="楷体" w:hAnsi="楷体" w:cs="Lantinghei SC Extralight"/>
          <w:sz w:val="24"/>
          <w:szCs w:val="24"/>
          <w:lang w:val="zh-TW" w:eastAsia="zh-TW"/>
        </w:rPr>
        <w:t>安迪苏分别于4月23日与24日，</w:t>
      </w:r>
      <w:r w:rsidR="00506B5F" w:rsidRPr="0019547D">
        <w:rPr>
          <w:rFonts w:ascii="楷体" w:eastAsia="楷体" w:hAnsi="楷体" w:cs="Lantinghei SC Extralight"/>
          <w:sz w:val="24"/>
          <w:szCs w:val="24"/>
          <w:lang w:val="zh-TW" w:eastAsia="zh-TW"/>
        </w:rPr>
        <w:t>出席了</w:t>
      </w:r>
      <w:r w:rsidRPr="0019547D">
        <w:rPr>
          <w:rFonts w:ascii="楷体" w:eastAsia="楷体" w:hAnsi="楷体" w:cs="Lantinghei SC Extralight"/>
          <w:sz w:val="24"/>
          <w:szCs w:val="24"/>
          <w:lang w:val="zh-TW" w:eastAsia="zh-TW"/>
        </w:rPr>
        <w:t>三场由券商组织的2020年第一季度投资者交流会，以下为三场会议的相关信息：</w:t>
      </w:r>
    </w:p>
    <w:p w14:paraId="288F7C5A" w14:textId="77777777" w:rsidR="00506B5F" w:rsidRPr="0019547D" w:rsidRDefault="00506B5F" w:rsidP="00506B5F">
      <w:pPr>
        <w:pStyle w:val="a6"/>
        <w:numPr>
          <w:ilvl w:val="0"/>
          <w:numId w:val="2"/>
        </w:numPr>
        <w:rPr>
          <w:rFonts w:ascii="楷体" w:eastAsia="楷体" w:hAnsi="楷体" w:cs="微软雅黑"/>
          <w:sz w:val="24"/>
          <w:szCs w:val="24"/>
          <w:lang w:val="zh-TW" w:eastAsia="zh-TW"/>
        </w:rPr>
      </w:pPr>
      <w:r w:rsidRPr="0019547D">
        <w:rPr>
          <w:rFonts w:ascii="楷体" w:eastAsia="楷体" w:hAnsi="楷体" w:cs="微软雅黑" w:hint="eastAsia"/>
          <w:sz w:val="24"/>
          <w:szCs w:val="24"/>
          <w:lang w:val="zh-TW" w:eastAsia="zh-TW"/>
        </w:rPr>
        <w:t>参会人员：</w:t>
      </w:r>
      <w:r w:rsidRPr="0019547D">
        <w:rPr>
          <w:rFonts w:ascii="楷体" w:eastAsia="楷体" w:hAnsi="楷体" w:cs="微软雅黑" w:hint="cs"/>
          <w:sz w:val="24"/>
          <w:szCs w:val="24"/>
          <w:lang w:val="zh-TW" w:eastAsia="zh-TW"/>
        </w:rPr>
        <w:t>上市公司</w:t>
      </w:r>
      <w:r w:rsidRPr="0019547D">
        <w:rPr>
          <w:rFonts w:ascii="楷体" w:eastAsia="楷体" w:hAnsi="楷体" w:cs="微软雅黑" w:hint="eastAsia"/>
          <w:sz w:val="24"/>
          <w:szCs w:val="24"/>
          <w:lang w:val="zh-TW" w:eastAsia="zh-TW"/>
        </w:rPr>
        <w:t>财务总监、</w:t>
      </w:r>
      <w:r w:rsidRPr="0019547D">
        <w:rPr>
          <w:rFonts w:ascii="楷体" w:eastAsia="楷体" w:hAnsi="楷体" w:cs="微软雅黑" w:hint="cs"/>
          <w:sz w:val="24"/>
          <w:szCs w:val="24"/>
          <w:lang w:val="zh-TW" w:eastAsia="zh-TW"/>
        </w:rPr>
        <w:t>上市公司</w:t>
      </w:r>
      <w:r w:rsidRPr="0019547D">
        <w:rPr>
          <w:rFonts w:ascii="楷体" w:eastAsia="楷体" w:hAnsi="楷体" w:cs="微软雅黑" w:hint="eastAsia"/>
          <w:sz w:val="24"/>
          <w:szCs w:val="24"/>
          <w:lang w:val="zh-TW" w:eastAsia="zh-TW"/>
        </w:rPr>
        <w:t>董事会秘书</w:t>
      </w:r>
    </w:p>
    <w:p w14:paraId="23A242C4" w14:textId="77777777" w:rsidR="00506B5F" w:rsidRPr="0019547D" w:rsidRDefault="00506B5F" w:rsidP="00506B5F">
      <w:pPr>
        <w:pStyle w:val="a6"/>
        <w:numPr>
          <w:ilvl w:val="0"/>
          <w:numId w:val="2"/>
        </w:numPr>
        <w:rPr>
          <w:rFonts w:ascii="楷体" w:eastAsia="楷体" w:hAnsi="楷体" w:cs="微软雅黑"/>
          <w:sz w:val="24"/>
          <w:szCs w:val="24"/>
          <w:lang w:val="zh-TW" w:eastAsia="zh-TW"/>
        </w:rPr>
      </w:pPr>
      <w:r w:rsidRPr="0019547D">
        <w:rPr>
          <w:rFonts w:ascii="楷体" w:eastAsia="楷体" w:hAnsi="楷体" w:cs="微软雅黑" w:hint="eastAsia"/>
          <w:sz w:val="24"/>
          <w:szCs w:val="24"/>
          <w:lang w:val="zh-TW" w:eastAsia="zh-TW"/>
        </w:rPr>
        <w:t>会议形式：电话会议</w:t>
      </w:r>
    </w:p>
    <w:p w14:paraId="22E82A47" w14:textId="1D081CE7" w:rsidR="00592785" w:rsidRPr="0019547D" w:rsidRDefault="006F489D" w:rsidP="007D21F6">
      <w:pPr>
        <w:pStyle w:val="a6"/>
        <w:numPr>
          <w:ilvl w:val="0"/>
          <w:numId w:val="21"/>
        </w:numPr>
        <w:rPr>
          <w:rFonts w:ascii="楷体" w:eastAsia="楷体" w:hAnsi="楷体" w:cs="Lantinghei SC Extralight"/>
          <w:b/>
          <w:bCs/>
          <w:sz w:val="24"/>
          <w:szCs w:val="24"/>
          <w:lang w:val="zh-TW" w:eastAsia="zh-TW"/>
        </w:rPr>
      </w:pPr>
      <w:r w:rsidRPr="0019547D">
        <w:rPr>
          <w:rFonts w:ascii="楷体" w:eastAsia="楷体" w:hAnsi="楷体" w:cs="微软雅黑" w:hint="eastAsia"/>
          <w:b/>
          <w:bCs/>
          <w:sz w:val="24"/>
          <w:szCs w:val="24"/>
          <w:lang w:val="zh-TW" w:eastAsia="zh-TW"/>
        </w:rPr>
        <w:t>中泰证券：</w:t>
      </w:r>
      <w:r w:rsidR="00CC6139" w:rsidRPr="0019547D">
        <w:rPr>
          <w:rFonts w:ascii="楷体" w:eastAsia="楷体" w:hAnsi="楷体"/>
          <w:b/>
          <w:bCs/>
          <w:sz w:val="24"/>
          <w:szCs w:val="24"/>
          <w:lang w:val="zh-TW" w:eastAsia="zh-TW"/>
        </w:rPr>
        <w:t>20</w:t>
      </w:r>
      <w:r w:rsidR="005D0DBA" w:rsidRPr="0019547D">
        <w:rPr>
          <w:rFonts w:ascii="楷体" w:eastAsia="楷体" w:hAnsi="楷体" w:hint="eastAsia"/>
          <w:b/>
          <w:bCs/>
          <w:sz w:val="24"/>
          <w:szCs w:val="24"/>
          <w:lang w:val="zh-TW" w:eastAsia="zh-TW"/>
        </w:rPr>
        <w:t>20</w:t>
      </w:r>
      <w:r w:rsidR="00CC6139" w:rsidRPr="0019547D">
        <w:rPr>
          <w:rFonts w:ascii="楷体" w:eastAsia="楷体" w:hAnsi="楷体" w:hint="eastAsia"/>
          <w:b/>
          <w:bCs/>
          <w:sz w:val="24"/>
          <w:szCs w:val="24"/>
          <w:lang w:val="zh-TW" w:eastAsia="zh-TW"/>
        </w:rPr>
        <w:t>年</w:t>
      </w:r>
      <w:r w:rsidR="005D0DBA" w:rsidRPr="0019547D">
        <w:rPr>
          <w:rFonts w:ascii="楷体" w:eastAsia="楷体" w:hAnsi="楷体" w:hint="eastAsia"/>
          <w:b/>
          <w:bCs/>
          <w:sz w:val="24"/>
          <w:szCs w:val="24"/>
          <w:lang w:val="zh-TW" w:eastAsia="zh-TW"/>
        </w:rPr>
        <w:t>4</w:t>
      </w:r>
      <w:r w:rsidR="00CC6139" w:rsidRPr="0019547D">
        <w:rPr>
          <w:rFonts w:ascii="楷体" w:eastAsia="楷体" w:hAnsi="楷体" w:hint="eastAsia"/>
          <w:b/>
          <w:bCs/>
          <w:sz w:val="24"/>
          <w:szCs w:val="24"/>
          <w:lang w:val="zh-TW" w:eastAsia="zh-TW"/>
        </w:rPr>
        <w:t>月</w:t>
      </w:r>
      <w:r w:rsidR="00373439" w:rsidRPr="0019547D">
        <w:rPr>
          <w:rFonts w:ascii="楷体" w:eastAsia="楷体" w:hAnsi="楷体" w:hint="eastAsia"/>
          <w:b/>
          <w:bCs/>
          <w:sz w:val="24"/>
          <w:szCs w:val="24"/>
          <w:lang w:val="zh-TW"/>
        </w:rPr>
        <w:t>2</w:t>
      </w:r>
      <w:r w:rsidR="005D0DBA" w:rsidRPr="0019547D">
        <w:rPr>
          <w:rFonts w:ascii="楷体" w:eastAsia="楷体" w:hAnsi="楷体" w:hint="eastAsia"/>
          <w:b/>
          <w:bCs/>
          <w:sz w:val="24"/>
          <w:szCs w:val="24"/>
          <w:lang w:val="zh-TW" w:eastAsia="zh-TW"/>
        </w:rPr>
        <w:t>3</w:t>
      </w:r>
      <w:r w:rsidR="00CC6139" w:rsidRPr="0019547D">
        <w:rPr>
          <w:rFonts w:ascii="楷体" w:eastAsia="楷体" w:hAnsi="楷体" w:hint="eastAsia"/>
          <w:b/>
          <w:bCs/>
          <w:sz w:val="24"/>
          <w:szCs w:val="24"/>
          <w:lang w:val="zh-TW" w:eastAsia="zh-TW"/>
        </w:rPr>
        <w:t>日</w:t>
      </w:r>
      <w:r w:rsidR="00E226F3" w:rsidRPr="0019547D">
        <w:rPr>
          <w:rFonts w:ascii="楷体" w:eastAsia="楷体" w:hAnsi="楷体" w:hint="eastAsia"/>
          <w:b/>
          <w:bCs/>
          <w:sz w:val="24"/>
          <w:szCs w:val="24"/>
          <w:lang w:val="zh-TW" w:eastAsia="zh-TW"/>
        </w:rPr>
        <w:t>，下午1</w:t>
      </w:r>
      <w:r w:rsidR="0017332C" w:rsidRPr="0019547D">
        <w:rPr>
          <w:rFonts w:ascii="楷体" w:eastAsia="楷体" w:hAnsi="楷体" w:hint="eastAsia"/>
          <w:b/>
          <w:bCs/>
          <w:sz w:val="24"/>
          <w:szCs w:val="24"/>
          <w:lang w:val="zh-TW" w:eastAsia="zh-TW"/>
        </w:rPr>
        <w:t>6</w:t>
      </w:r>
      <w:r w:rsidR="0017332C" w:rsidRPr="0019547D">
        <w:rPr>
          <w:rFonts w:ascii="楷体" w:eastAsia="楷体" w:hAnsi="楷体" w:hint="eastAsia"/>
          <w:b/>
          <w:bCs/>
          <w:sz w:val="24"/>
          <w:szCs w:val="24"/>
          <w:lang w:val="zh-TW"/>
        </w:rPr>
        <w:t>:</w:t>
      </w:r>
      <w:r w:rsidR="00E226F3" w:rsidRPr="0019547D">
        <w:rPr>
          <w:rFonts w:ascii="楷体" w:eastAsia="楷体" w:hAnsi="楷体" w:hint="eastAsia"/>
          <w:b/>
          <w:bCs/>
          <w:sz w:val="24"/>
          <w:szCs w:val="24"/>
          <w:lang w:val="zh-TW" w:eastAsia="zh-TW"/>
        </w:rPr>
        <w:t>30</w:t>
      </w:r>
      <w:r w:rsidR="0017332C" w:rsidRPr="0019547D">
        <w:rPr>
          <w:rFonts w:ascii="楷体" w:eastAsia="楷体" w:hAnsi="楷体" w:hint="eastAsia"/>
          <w:b/>
          <w:bCs/>
          <w:sz w:val="24"/>
          <w:szCs w:val="24"/>
          <w:lang w:val="zh-TW" w:eastAsia="zh-TW"/>
        </w:rPr>
        <w:t>-</w:t>
      </w:r>
      <w:r w:rsidR="0017332C" w:rsidRPr="0019547D">
        <w:rPr>
          <w:rFonts w:ascii="楷体" w:eastAsia="楷体" w:hAnsi="楷体"/>
          <w:b/>
          <w:bCs/>
          <w:sz w:val="24"/>
          <w:szCs w:val="24"/>
          <w:lang w:val="zh-TW" w:eastAsia="zh-TW"/>
        </w:rPr>
        <w:t>17:30</w:t>
      </w:r>
    </w:p>
    <w:p w14:paraId="3FAAADCD" w14:textId="77777777" w:rsidR="002C5033" w:rsidRPr="0019547D" w:rsidRDefault="00CC6139" w:rsidP="00616928">
      <w:pPr>
        <w:pStyle w:val="a6"/>
        <w:ind w:left="420" w:firstLine="0"/>
        <w:rPr>
          <w:rFonts w:ascii="楷体" w:eastAsia="楷体" w:hAnsi="楷体" w:cs="微软雅黑"/>
          <w:sz w:val="24"/>
          <w:szCs w:val="24"/>
          <w:lang w:val="zh-TW" w:eastAsia="zh-TW"/>
        </w:rPr>
      </w:pPr>
      <w:bookmarkStart w:id="0" w:name="_Hlk38552179"/>
      <w:r w:rsidRPr="0019547D">
        <w:rPr>
          <w:rFonts w:ascii="楷体" w:eastAsia="楷体" w:hAnsi="楷体" w:cs="微软雅黑" w:hint="eastAsia"/>
          <w:sz w:val="24"/>
          <w:szCs w:val="24"/>
          <w:lang w:val="zh-TW" w:eastAsia="zh-TW"/>
        </w:rPr>
        <w:t>参会机构：</w:t>
      </w:r>
      <w:bookmarkEnd w:id="0"/>
      <w:r w:rsidR="00616928" w:rsidRPr="0019547D">
        <w:rPr>
          <w:rFonts w:ascii="楷体" w:eastAsia="楷体" w:hAnsi="楷体" w:cs="微软雅黑" w:hint="cs"/>
          <w:sz w:val="24"/>
          <w:szCs w:val="24"/>
          <w:lang w:val="zh-TW" w:eastAsia="zh-TW"/>
        </w:rPr>
        <w:t>大成基金</w:t>
      </w:r>
      <w:r w:rsidR="00616928" w:rsidRPr="0019547D">
        <w:rPr>
          <w:rFonts w:ascii="楷体" w:eastAsia="楷体" w:hAnsi="楷体" w:cs="微软雅黑" w:hint="eastAsia"/>
          <w:sz w:val="24"/>
          <w:szCs w:val="24"/>
          <w:lang w:val="zh-TW" w:eastAsia="zh-TW"/>
        </w:rPr>
        <w:t>、东方阿尔法基金、东证资管、富国基金、光大保德信、国华人寿、国寿养老、国寿资产、国泰基金、国投瑞银基金、华安基金、华泰证券资管、农银汇理、诺安基金、鹏华基金、平安基金、浦银安盛、前海开源基金、上投摩根、万家基金、西部自营、先融资管、兴聚睿郡、兴业基金、逸杉投资、银华、永赢基金、煜德投资、源乘投资、招商基金、中金资管、中邮基金</w:t>
      </w:r>
    </w:p>
    <w:p w14:paraId="11DA5A4E" w14:textId="71975C26" w:rsidR="00592785" w:rsidRPr="00A77204" w:rsidRDefault="006F489D" w:rsidP="007D21F6">
      <w:pPr>
        <w:pStyle w:val="a6"/>
        <w:numPr>
          <w:ilvl w:val="0"/>
          <w:numId w:val="22"/>
        </w:numPr>
        <w:rPr>
          <w:rFonts w:ascii="楷体" w:eastAsia="楷体" w:hAnsi="楷体" w:cs="微软雅黑"/>
          <w:b/>
          <w:bCs/>
          <w:sz w:val="24"/>
          <w:szCs w:val="24"/>
          <w:lang w:val="zh-TW" w:eastAsia="zh-TW"/>
        </w:rPr>
      </w:pPr>
      <w:r w:rsidRPr="00A77204">
        <w:rPr>
          <w:rFonts w:ascii="楷体" w:eastAsia="楷体" w:hAnsi="楷体" w:cs="微软雅黑" w:hint="eastAsia"/>
          <w:b/>
          <w:bCs/>
          <w:sz w:val="24"/>
          <w:szCs w:val="24"/>
          <w:lang w:val="zh-TW" w:eastAsia="zh-TW"/>
        </w:rPr>
        <w:t>国联证券：</w:t>
      </w:r>
      <w:r w:rsidR="004A0928" w:rsidRPr="00A77204">
        <w:rPr>
          <w:rFonts w:ascii="楷体" w:eastAsia="楷体" w:hAnsi="楷体" w:cs="微软雅黑" w:hint="eastAsia"/>
          <w:b/>
          <w:bCs/>
          <w:sz w:val="24"/>
          <w:szCs w:val="24"/>
          <w:lang w:val="zh-TW" w:eastAsia="zh-TW"/>
        </w:rPr>
        <w:t>2020年4月24日</w:t>
      </w:r>
      <w:r w:rsidR="00E226F3" w:rsidRPr="00A77204">
        <w:rPr>
          <w:rFonts w:ascii="楷体" w:eastAsia="楷体" w:hAnsi="楷体" w:cs="微软雅黑" w:hint="eastAsia"/>
          <w:b/>
          <w:bCs/>
          <w:sz w:val="24"/>
          <w:szCs w:val="24"/>
          <w:lang w:val="zh-TW" w:eastAsia="zh-TW"/>
        </w:rPr>
        <w:t>，上午10</w:t>
      </w:r>
      <w:r w:rsidR="0017332C" w:rsidRPr="00A77204">
        <w:rPr>
          <w:rFonts w:ascii="楷体" w:eastAsia="楷体" w:hAnsi="楷体" w:cs="微软雅黑" w:hint="eastAsia"/>
          <w:b/>
          <w:bCs/>
          <w:sz w:val="24"/>
          <w:szCs w:val="24"/>
          <w:lang w:val="zh-TW"/>
        </w:rPr>
        <w:t>:</w:t>
      </w:r>
      <w:r w:rsidR="00E226F3" w:rsidRPr="00A77204">
        <w:rPr>
          <w:rFonts w:ascii="楷体" w:eastAsia="楷体" w:hAnsi="楷体" w:cs="微软雅黑" w:hint="eastAsia"/>
          <w:b/>
          <w:bCs/>
          <w:sz w:val="24"/>
          <w:szCs w:val="24"/>
          <w:lang w:val="zh-TW" w:eastAsia="zh-TW"/>
        </w:rPr>
        <w:t>00</w:t>
      </w:r>
      <w:r w:rsidR="0017332C" w:rsidRPr="00A77204">
        <w:rPr>
          <w:rFonts w:ascii="楷体" w:eastAsia="楷体" w:hAnsi="楷体" w:cs="微软雅黑"/>
          <w:b/>
          <w:bCs/>
          <w:sz w:val="24"/>
          <w:szCs w:val="24"/>
          <w:lang w:val="zh-TW" w:eastAsia="zh-TW"/>
        </w:rPr>
        <w:t>-11:00</w:t>
      </w:r>
    </w:p>
    <w:p w14:paraId="00C72B18" w14:textId="77777777" w:rsidR="007D21F6" w:rsidRPr="0019547D" w:rsidRDefault="007D21F6" w:rsidP="00506B5F">
      <w:pPr>
        <w:pStyle w:val="a6"/>
        <w:ind w:left="420" w:firstLine="0"/>
        <w:rPr>
          <w:rFonts w:ascii="楷体" w:eastAsia="楷体" w:hAnsi="楷体" w:cs="微软雅黑"/>
          <w:sz w:val="24"/>
          <w:szCs w:val="24"/>
          <w:lang w:val="zh-TW" w:eastAsia="zh-TW"/>
        </w:rPr>
      </w:pPr>
      <w:r w:rsidRPr="0019547D">
        <w:rPr>
          <w:rFonts w:ascii="楷体" w:eastAsia="楷体" w:hAnsi="楷体" w:cs="微软雅黑" w:hint="cs"/>
          <w:sz w:val="24"/>
          <w:szCs w:val="24"/>
          <w:lang w:val="zh-TW" w:eastAsia="zh-TW"/>
        </w:rPr>
        <w:t>参会机构：博时基金</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富国基金</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工银</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海峡保险</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华泰保兴</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华夏基金</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汇鸿资管</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金石投资</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景林资产</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聚合创意</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农银汇理</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人寿养老</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人寿资产</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润邦投资</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绍兴精富资产</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太平养老</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泰康</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新华基金</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阳光</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友邦中国</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圆融基金</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云为投资</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长石投资</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兆天投资</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中海基金</w:t>
      </w:r>
      <w:r w:rsidR="001857EC" w:rsidRPr="0019547D">
        <w:rPr>
          <w:rFonts w:ascii="楷体" w:eastAsia="楷体" w:hAnsi="楷体" w:cs="微软雅黑" w:hint="eastAsia"/>
          <w:sz w:val="24"/>
          <w:szCs w:val="24"/>
          <w:lang w:val="zh-TW" w:eastAsia="zh-TW"/>
        </w:rPr>
        <w:t>、</w:t>
      </w:r>
      <w:r w:rsidRPr="0019547D">
        <w:rPr>
          <w:rFonts w:ascii="楷体" w:eastAsia="楷体" w:hAnsi="楷体" w:cs="微软雅黑" w:hint="eastAsia"/>
          <w:sz w:val="24"/>
          <w:szCs w:val="24"/>
          <w:lang w:val="zh-TW" w:eastAsia="zh-TW"/>
        </w:rPr>
        <w:t>中信资管</w:t>
      </w:r>
    </w:p>
    <w:p w14:paraId="73CCF981" w14:textId="0A428145" w:rsidR="004A0928" w:rsidRPr="0019547D" w:rsidRDefault="006F489D" w:rsidP="007D21F6">
      <w:pPr>
        <w:pStyle w:val="a6"/>
        <w:numPr>
          <w:ilvl w:val="0"/>
          <w:numId w:val="23"/>
        </w:numPr>
        <w:rPr>
          <w:rFonts w:ascii="楷体" w:eastAsia="楷体" w:hAnsi="楷体" w:cs="微软雅黑"/>
          <w:b/>
          <w:bCs/>
          <w:sz w:val="24"/>
          <w:szCs w:val="24"/>
          <w:lang w:val="zh-TW" w:eastAsia="zh-TW"/>
        </w:rPr>
      </w:pPr>
      <w:r w:rsidRPr="0019547D">
        <w:rPr>
          <w:rFonts w:ascii="楷体" w:eastAsia="楷体" w:hAnsi="楷体" w:cs="微软雅黑" w:hint="eastAsia"/>
          <w:b/>
          <w:bCs/>
          <w:sz w:val="24"/>
          <w:szCs w:val="24"/>
          <w:lang w:val="zh-TW" w:eastAsia="zh-TW"/>
        </w:rPr>
        <w:t>光大证券</w:t>
      </w:r>
      <w:r w:rsidR="004A0928" w:rsidRPr="0019547D">
        <w:rPr>
          <w:rFonts w:ascii="楷体" w:eastAsia="楷体" w:hAnsi="楷体" w:cs="微软雅黑" w:hint="eastAsia"/>
          <w:b/>
          <w:bCs/>
          <w:sz w:val="24"/>
          <w:szCs w:val="24"/>
          <w:lang w:val="zh-TW" w:eastAsia="zh-TW"/>
        </w:rPr>
        <w:t>：2020年4月24日</w:t>
      </w:r>
      <w:r w:rsidR="00E226F3" w:rsidRPr="0019547D">
        <w:rPr>
          <w:rFonts w:ascii="楷体" w:eastAsia="楷体" w:hAnsi="楷体" w:cs="微软雅黑" w:hint="eastAsia"/>
          <w:b/>
          <w:bCs/>
          <w:sz w:val="24"/>
          <w:szCs w:val="24"/>
          <w:lang w:val="zh-TW" w:eastAsia="zh-TW"/>
        </w:rPr>
        <w:t>，下午15</w:t>
      </w:r>
      <w:r w:rsidR="0017332C" w:rsidRPr="0019547D">
        <w:rPr>
          <w:rFonts w:ascii="楷体" w:eastAsia="楷体" w:hAnsi="楷体" w:cs="微软雅黑" w:hint="eastAsia"/>
          <w:b/>
          <w:bCs/>
          <w:sz w:val="24"/>
          <w:szCs w:val="24"/>
          <w:lang w:val="zh-TW"/>
        </w:rPr>
        <w:t>:</w:t>
      </w:r>
      <w:r w:rsidR="00E226F3" w:rsidRPr="0019547D">
        <w:rPr>
          <w:rFonts w:ascii="楷体" w:eastAsia="楷体" w:hAnsi="楷体" w:cs="微软雅黑" w:hint="eastAsia"/>
          <w:b/>
          <w:bCs/>
          <w:sz w:val="24"/>
          <w:szCs w:val="24"/>
          <w:lang w:val="zh-TW" w:eastAsia="zh-TW"/>
        </w:rPr>
        <w:t>30</w:t>
      </w:r>
      <w:r w:rsidR="0017332C" w:rsidRPr="0019547D">
        <w:rPr>
          <w:rFonts w:ascii="楷体" w:eastAsia="楷体" w:hAnsi="楷体" w:cs="微软雅黑"/>
          <w:b/>
          <w:bCs/>
          <w:sz w:val="24"/>
          <w:szCs w:val="24"/>
          <w:lang w:val="zh-TW" w:eastAsia="zh-TW"/>
        </w:rPr>
        <w:t>-16:30</w:t>
      </w:r>
    </w:p>
    <w:p w14:paraId="198CB623" w14:textId="7A000F0A" w:rsidR="007D21F6" w:rsidRPr="0019547D" w:rsidRDefault="00993889" w:rsidP="00993889">
      <w:pPr>
        <w:pStyle w:val="a6"/>
        <w:ind w:left="420" w:firstLine="0"/>
        <w:rPr>
          <w:rFonts w:ascii="楷体" w:eastAsia="楷体" w:hAnsi="楷体" w:cs="微软雅黑"/>
          <w:sz w:val="24"/>
          <w:szCs w:val="24"/>
          <w:lang w:val="zh-TW" w:eastAsia="zh-TW"/>
        </w:rPr>
      </w:pPr>
      <w:r w:rsidRPr="0019547D">
        <w:rPr>
          <w:rFonts w:ascii="楷体" w:eastAsia="楷体" w:hAnsi="楷体" w:cs="微软雅黑" w:hint="eastAsia"/>
          <w:sz w:val="24"/>
          <w:szCs w:val="24"/>
          <w:lang w:val="zh-TW" w:eastAsia="zh-TW"/>
        </w:rPr>
        <w:t>参会机构：</w:t>
      </w:r>
      <w:r w:rsidRPr="0019547D">
        <w:rPr>
          <w:rFonts w:ascii="楷体" w:eastAsia="楷体" w:hAnsi="楷体" w:cs="Times New Roman"/>
          <w:sz w:val="24"/>
          <w:szCs w:val="24"/>
          <w:lang w:val="zh-TW" w:eastAsia="zh-TW"/>
        </w:rPr>
        <w:t>Destination</w:t>
      </w:r>
      <w:r w:rsidRPr="0019547D">
        <w:rPr>
          <w:rFonts w:ascii="楷体" w:eastAsia="楷体" w:hAnsi="楷体" w:cs="微软雅黑" w:hint="eastAsia"/>
          <w:sz w:val="24"/>
          <w:szCs w:val="24"/>
          <w:lang w:val="zh-TW" w:eastAsia="zh-TW"/>
        </w:rPr>
        <w:t>、保银投资、</w:t>
      </w:r>
      <w:r w:rsidRPr="0019547D">
        <w:rPr>
          <w:rFonts w:ascii="楷体" w:eastAsia="楷体" w:hAnsi="楷体" w:cs="微软雅黑" w:hint="cs"/>
          <w:sz w:val="24"/>
          <w:szCs w:val="24"/>
          <w:lang w:val="zh-TW" w:eastAsia="zh-TW"/>
        </w:rPr>
        <w:t>博道基金</w:t>
      </w:r>
      <w:r w:rsidRPr="0019547D">
        <w:rPr>
          <w:rFonts w:ascii="楷体" w:eastAsia="楷体" w:hAnsi="楷体" w:cs="微软雅黑" w:hint="eastAsia"/>
          <w:sz w:val="24"/>
          <w:szCs w:val="24"/>
          <w:lang w:val="zh-TW" w:eastAsia="zh-TW"/>
        </w:rPr>
        <w:t>、东方基金、东兴证券、富安达基金、光大证券、广州瑞民投资、国泰君安证券、航长投资、华安基金、华宝基金、华宝信华富基金、华西集团、华夏久盈、槐南资产、景林资产、挪威央行、鹏华基金、普信、人寿养老、人寿资产、融通基金、锐意资本、厦门中略投资、胜帮投资、施罗德投资、</w:t>
      </w:r>
      <w:r w:rsidRPr="0019547D">
        <w:rPr>
          <w:rFonts w:ascii="楷体" w:eastAsia="楷体" w:hAnsi="楷体" w:cs="微软雅黑" w:hint="cs"/>
          <w:sz w:val="24"/>
          <w:szCs w:val="24"/>
          <w:lang w:val="zh-TW" w:eastAsia="zh-TW"/>
        </w:rPr>
        <w:t>炜博投资</w:t>
      </w:r>
      <w:r w:rsidRPr="0019547D">
        <w:rPr>
          <w:rFonts w:ascii="楷体" w:eastAsia="楷体" w:hAnsi="楷体" w:cs="微软雅黑" w:hint="eastAsia"/>
          <w:sz w:val="24"/>
          <w:szCs w:val="24"/>
          <w:lang w:val="zh-TW" w:eastAsia="zh-TW"/>
        </w:rPr>
        <w:t>、鑫元基金、兴银基金、兴银理财、易方达基金、英大保险、永诚资产、粤科金融集团、浙商基金、人寿保险、中金资管</w:t>
      </w:r>
      <w:r w:rsidRPr="0019547D">
        <w:rPr>
          <w:rFonts w:ascii="楷体" w:eastAsia="楷体" w:hAnsi="楷体" w:cs="微软雅黑" w:hint="eastAsia"/>
          <w:sz w:val="24"/>
          <w:szCs w:val="24"/>
          <w:lang w:val="zh-TW"/>
        </w:rPr>
        <w:t>、</w:t>
      </w:r>
      <w:r w:rsidRPr="0019547D">
        <w:rPr>
          <w:rFonts w:ascii="楷体" w:eastAsia="楷体" w:hAnsi="楷体" w:cs="微软雅黑" w:hint="eastAsia"/>
          <w:sz w:val="24"/>
          <w:szCs w:val="24"/>
          <w:lang w:val="zh-TW" w:eastAsia="zh-TW"/>
        </w:rPr>
        <w:t>中银基金</w:t>
      </w:r>
    </w:p>
    <w:p w14:paraId="46342DDD" w14:textId="77777777" w:rsidR="00592785" w:rsidRPr="0019547D" w:rsidRDefault="00592785" w:rsidP="00887FEB">
      <w:pPr>
        <w:pStyle w:val="a6"/>
        <w:ind w:firstLine="283"/>
        <w:rPr>
          <w:rFonts w:ascii="楷体" w:eastAsia="楷体" w:hAnsi="楷体"/>
          <w:sz w:val="24"/>
          <w:szCs w:val="24"/>
          <w:lang w:val="zh-TW" w:eastAsia="zh-TW"/>
        </w:rPr>
      </w:pPr>
    </w:p>
    <w:p w14:paraId="5AD04642" w14:textId="77777777" w:rsidR="00F05C80" w:rsidRPr="0019547D" w:rsidRDefault="005D0DBA" w:rsidP="00887FEB">
      <w:pPr>
        <w:pStyle w:val="a6"/>
        <w:numPr>
          <w:ilvl w:val="0"/>
          <w:numId w:val="1"/>
        </w:numPr>
        <w:rPr>
          <w:rFonts w:ascii="楷体" w:eastAsia="楷体" w:hAnsi="楷体"/>
          <w:sz w:val="24"/>
          <w:szCs w:val="24"/>
          <w:lang w:val="zh-TW" w:eastAsia="zh-TW"/>
        </w:rPr>
      </w:pPr>
      <w:r w:rsidRPr="0019547D">
        <w:rPr>
          <w:rFonts w:ascii="楷体" w:eastAsia="楷体" w:hAnsi="楷体" w:hint="eastAsia"/>
          <w:sz w:val="24"/>
          <w:szCs w:val="24"/>
          <w:lang w:val="zh-TW" w:eastAsia="zh-TW"/>
        </w:rPr>
        <w:t>一</w:t>
      </w:r>
      <w:r w:rsidR="00F05C80" w:rsidRPr="0019547D">
        <w:rPr>
          <w:rFonts w:ascii="楷体" w:eastAsia="楷体" w:hAnsi="楷体" w:hint="eastAsia"/>
          <w:sz w:val="24"/>
          <w:szCs w:val="24"/>
          <w:lang w:val="zh-TW" w:eastAsia="zh-TW"/>
        </w:rPr>
        <w:t>季度主要情况</w:t>
      </w:r>
    </w:p>
    <w:p w14:paraId="03243D0E" w14:textId="77777777" w:rsidR="001F28A9" w:rsidRPr="0019547D" w:rsidRDefault="00B72BDF" w:rsidP="00887FEB">
      <w:pPr>
        <w:pStyle w:val="a6"/>
        <w:numPr>
          <w:ilvl w:val="0"/>
          <w:numId w:val="6"/>
        </w:numPr>
        <w:rPr>
          <w:rFonts w:ascii="楷体" w:eastAsia="楷体" w:hAnsi="楷体"/>
          <w:sz w:val="24"/>
          <w:szCs w:val="24"/>
          <w:lang w:val="zh-TW" w:eastAsia="zh-TW"/>
        </w:rPr>
      </w:pPr>
      <w:r w:rsidRPr="0019547D">
        <w:rPr>
          <w:rFonts w:ascii="楷体" w:eastAsia="楷体" w:hAnsi="楷体" w:cs="微软雅黑" w:hint="eastAsia"/>
          <w:sz w:val="24"/>
          <w:szCs w:val="24"/>
          <w:lang w:val="zh-CN" w:eastAsia="zh-TW"/>
        </w:rPr>
        <w:t>公司</w:t>
      </w:r>
      <w:r w:rsidRPr="0019547D">
        <w:rPr>
          <w:rFonts w:ascii="楷体" w:eastAsia="楷体" w:hAnsi="楷体" w:cs="微软雅黑" w:hint="eastAsia"/>
          <w:sz w:val="24"/>
          <w:szCs w:val="24"/>
          <w:lang w:val="zh-CN"/>
        </w:rPr>
        <w:t>C</w:t>
      </w:r>
      <w:r w:rsidRPr="0019547D">
        <w:rPr>
          <w:rFonts w:ascii="楷体" w:eastAsia="楷体" w:hAnsi="楷体" w:cs="微软雅黑"/>
          <w:sz w:val="24"/>
          <w:szCs w:val="24"/>
          <w:lang w:val="zh-CN"/>
        </w:rPr>
        <w:t>EO</w:t>
      </w:r>
      <w:r w:rsidR="00255B7F" w:rsidRPr="0019547D">
        <w:rPr>
          <w:rFonts w:ascii="楷体" w:eastAsia="楷体" w:hAnsi="楷体" w:cs="微软雅黑" w:hint="cs"/>
          <w:sz w:val="24"/>
          <w:szCs w:val="24"/>
          <w:lang w:val="zh-CN" w:eastAsia="zh-TW"/>
        </w:rPr>
        <w:t>和</w:t>
      </w:r>
      <w:r w:rsidRPr="0019547D">
        <w:rPr>
          <w:rFonts w:ascii="楷体" w:eastAsia="楷体" w:hAnsi="楷体" w:cs="微软雅黑" w:hint="eastAsia"/>
          <w:sz w:val="24"/>
          <w:szCs w:val="24"/>
          <w:lang w:val="zh-CN" w:eastAsia="zh-TW"/>
        </w:rPr>
        <w:t>集团</w:t>
      </w:r>
      <w:r w:rsidRPr="0019547D">
        <w:rPr>
          <w:rFonts w:ascii="楷体" w:eastAsia="楷体" w:hAnsi="楷体" w:cs="微软雅黑" w:hint="eastAsia"/>
          <w:sz w:val="24"/>
          <w:szCs w:val="24"/>
          <w:lang w:val="zh-CN"/>
        </w:rPr>
        <w:t>C</w:t>
      </w:r>
      <w:r w:rsidRPr="0019547D">
        <w:rPr>
          <w:rFonts w:ascii="楷体" w:eastAsia="楷体" w:hAnsi="楷体" w:cs="微软雅黑"/>
          <w:sz w:val="24"/>
          <w:szCs w:val="24"/>
          <w:lang w:val="zh-CN"/>
        </w:rPr>
        <w:t>FO</w:t>
      </w:r>
      <w:r w:rsidR="001F28A9" w:rsidRPr="0019547D">
        <w:rPr>
          <w:rFonts w:ascii="楷体" w:eastAsia="楷体" w:hAnsi="楷体" w:cs="微软雅黑" w:hint="eastAsia"/>
          <w:sz w:val="24"/>
          <w:szCs w:val="24"/>
          <w:lang w:val="zh-CN" w:eastAsia="zh-TW"/>
        </w:rPr>
        <w:t>的</w:t>
      </w:r>
      <w:r w:rsidRPr="0019547D">
        <w:rPr>
          <w:rFonts w:ascii="楷体" w:eastAsia="楷体" w:hAnsi="楷体" w:cs="微软雅黑" w:hint="eastAsia"/>
          <w:sz w:val="24"/>
          <w:szCs w:val="24"/>
          <w:lang w:val="zh-CN" w:eastAsia="zh-TW"/>
        </w:rPr>
        <w:t>一</w:t>
      </w:r>
      <w:r w:rsidR="00255B7F" w:rsidRPr="0019547D">
        <w:rPr>
          <w:rFonts w:ascii="楷体" w:eastAsia="楷体" w:hAnsi="楷体" w:cs="微软雅黑" w:hint="cs"/>
          <w:sz w:val="24"/>
          <w:szCs w:val="24"/>
          <w:lang w:val="zh-CN" w:eastAsia="zh-TW"/>
        </w:rPr>
        <w:t>季报解析视频</w:t>
      </w:r>
      <w:r w:rsidR="001F28A9" w:rsidRPr="0019547D">
        <w:rPr>
          <w:rFonts w:ascii="楷体" w:eastAsia="楷体" w:hAnsi="楷体" w:cs="微软雅黑" w:hint="eastAsia"/>
          <w:sz w:val="24"/>
          <w:szCs w:val="24"/>
          <w:lang w:val="zh-CN" w:eastAsia="zh-TW"/>
        </w:rPr>
        <w:t>地址：</w:t>
      </w:r>
    </w:p>
    <w:p w14:paraId="2046E4DB" w14:textId="77777777" w:rsidR="00140F14" w:rsidRPr="0019547D" w:rsidRDefault="00F73A0A" w:rsidP="00887FEB">
      <w:pPr>
        <w:pStyle w:val="a6"/>
        <w:ind w:left="420" w:firstLine="0"/>
        <w:rPr>
          <w:rFonts w:ascii="楷体" w:eastAsia="楷体" w:hAnsi="楷体"/>
          <w:sz w:val="24"/>
          <w:szCs w:val="24"/>
          <w:lang w:val="zh-TW" w:eastAsia="zh-TW"/>
        </w:rPr>
      </w:pPr>
      <w:hyperlink r:id="rId7" w:history="1">
        <w:r w:rsidR="00140F14" w:rsidRPr="0019547D">
          <w:rPr>
            <w:rStyle w:val="a3"/>
            <w:rFonts w:ascii="楷体" w:eastAsia="楷体" w:hAnsi="楷体"/>
            <w:sz w:val="24"/>
            <w:szCs w:val="24"/>
            <w:lang w:val="zh-TW" w:eastAsia="zh-TW"/>
          </w:rPr>
          <w:t>http://www.bluestar-adisseo.com/index.php/investor_video</w:t>
        </w:r>
      </w:hyperlink>
      <w:r w:rsidR="00140F14" w:rsidRPr="0019547D">
        <w:rPr>
          <w:rFonts w:ascii="楷体" w:eastAsia="楷体" w:hAnsi="楷体"/>
          <w:sz w:val="24"/>
          <w:szCs w:val="24"/>
          <w:lang w:val="zh-TW" w:eastAsia="zh-TW"/>
        </w:rPr>
        <w:t xml:space="preserve"> </w:t>
      </w:r>
    </w:p>
    <w:p w14:paraId="5AC663D3" w14:textId="77777777" w:rsidR="00F05C80" w:rsidRPr="0019547D" w:rsidRDefault="001F28A9" w:rsidP="00887FEB">
      <w:pPr>
        <w:pStyle w:val="a6"/>
        <w:numPr>
          <w:ilvl w:val="0"/>
          <w:numId w:val="6"/>
        </w:numPr>
        <w:rPr>
          <w:rFonts w:ascii="楷体" w:eastAsia="楷体" w:hAnsi="楷体"/>
          <w:sz w:val="24"/>
          <w:szCs w:val="24"/>
        </w:rPr>
      </w:pPr>
      <w:r w:rsidRPr="0019547D">
        <w:rPr>
          <w:rFonts w:ascii="楷体" w:eastAsia="楷体" w:hAnsi="楷体" w:cs="微软雅黑" w:hint="eastAsia"/>
          <w:sz w:val="24"/>
          <w:szCs w:val="24"/>
        </w:rPr>
        <w:t>公司对</w:t>
      </w:r>
      <w:r w:rsidR="005D0DBA" w:rsidRPr="0019547D">
        <w:rPr>
          <w:rFonts w:ascii="楷体" w:eastAsia="楷体" w:hAnsi="楷体" w:cs="微软雅黑" w:hint="eastAsia"/>
          <w:sz w:val="24"/>
          <w:szCs w:val="24"/>
        </w:rPr>
        <w:t>一</w:t>
      </w:r>
      <w:r w:rsidRPr="0019547D">
        <w:rPr>
          <w:rFonts w:ascii="楷体" w:eastAsia="楷体" w:hAnsi="楷体" w:cs="微软雅黑" w:hint="eastAsia"/>
          <w:sz w:val="24"/>
          <w:szCs w:val="24"/>
        </w:rPr>
        <w:t>季报的文字解析：</w:t>
      </w:r>
    </w:p>
    <w:p w14:paraId="07F08453" w14:textId="77777777" w:rsidR="00140F14" w:rsidRPr="0019547D" w:rsidRDefault="00F73A0A" w:rsidP="00887FEB">
      <w:pPr>
        <w:pStyle w:val="a6"/>
        <w:ind w:left="420" w:firstLine="0"/>
        <w:rPr>
          <w:rFonts w:ascii="楷体" w:eastAsia="楷体" w:hAnsi="楷体" w:cs="微软雅黑"/>
          <w:sz w:val="24"/>
          <w:szCs w:val="24"/>
        </w:rPr>
      </w:pPr>
      <w:hyperlink r:id="rId8" w:history="1">
        <w:r w:rsidR="00140F14" w:rsidRPr="0019547D">
          <w:rPr>
            <w:rStyle w:val="a3"/>
            <w:rFonts w:ascii="楷体" w:eastAsia="楷体" w:hAnsi="楷体" w:cs="微软雅黑"/>
            <w:sz w:val="24"/>
            <w:szCs w:val="24"/>
          </w:rPr>
          <w:t>http://www.bluestar-adisseo.com/index.php/investor_presentations</w:t>
        </w:r>
      </w:hyperlink>
      <w:r w:rsidR="00140F14" w:rsidRPr="0019547D">
        <w:rPr>
          <w:rFonts w:ascii="楷体" w:eastAsia="楷体" w:hAnsi="楷体" w:cs="微软雅黑"/>
          <w:sz w:val="24"/>
          <w:szCs w:val="24"/>
        </w:rPr>
        <w:t xml:space="preserve"> </w:t>
      </w:r>
    </w:p>
    <w:p w14:paraId="3111227E" w14:textId="77777777" w:rsidR="00140F14" w:rsidRPr="0019547D" w:rsidRDefault="00140F14" w:rsidP="00887FEB">
      <w:pPr>
        <w:pStyle w:val="a6"/>
        <w:ind w:left="420" w:firstLine="0"/>
        <w:rPr>
          <w:rFonts w:ascii="楷体" w:eastAsia="楷体" w:hAnsi="楷体"/>
          <w:sz w:val="24"/>
          <w:szCs w:val="24"/>
        </w:rPr>
      </w:pPr>
    </w:p>
    <w:p w14:paraId="79651A68" w14:textId="77777777" w:rsidR="00592785" w:rsidRPr="0019547D" w:rsidRDefault="00F05C80" w:rsidP="00887FEB">
      <w:pPr>
        <w:pStyle w:val="a6"/>
        <w:numPr>
          <w:ilvl w:val="0"/>
          <w:numId w:val="1"/>
        </w:numPr>
        <w:rPr>
          <w:rFonts w:ascii="楷体" w:eastAsia="楷体" w:hAnsi="楷体"/>
          <w:sz w:val="24"/>
          <w:szCs w:val="24"/>
          <w:lang w:val="zh-TW" w:eastAsia="zh-TW"/>
        </w:rPr>
      </w:pPr>
      <w:r w:rsidRPr="0019547D">
        <w:rPr>
          <w:rFonts w:ascii="楷体" w:eastAsia="楷体" w:hAnsi="楷体"/>
          <w:sz w:val="24"/>
          <w:szCs w:val="24"/>
          <w:lang w:val="fr-FR" w:eastAsia="zh-TW"/>
        </w:rPr>
        <w:t>20</w:t>
      </w:r>
      <w:r w:rsidR="00372068" w:rsidRPr="0019547D">
        <w:rPr>
          <w:rFonts w:ascii="楷体" w:eastAsia="楷体" w:hAnsi="楷体" w:hint="eastAsia"/>
          <w:sz w:val="24"/>
          <w:szCs w:val="24"/>
          <w:lang w:val="fr-FR"/>
        </w:rPr>
        <w:t>20</w:t>
      </w:r>
      <w:r w:rsidRPr="0019547D">
        <w:rPr>
          <w:rFonts w:ascii="楷体" w:eastAsia="楷体" w:hAnsi="楷体" w:hint="eastAsia"/>
          <w:sz w:val="24"/>
          <w:szCs w:val="24"/>
          <w:lang w:val="fr-FR" w:eastAsia="zh-TW"/>
        </w:rPr>
        <w:t>年</w:t>
      </w:r>
      <w:r w:rsidR="00372068" w:rsidRPr="0019547D">
        <w:rPr>
          <w:rFonts w:ascii="楷体" w:eastAsia="楷体" w:hAnsi="楷体" w:hint="eastAsia"/>
          <w:sz w:val="24"/>
          <w:szCs w:val="24"/>
          <w:lang w:val="fr-FR" w:eastAsia="zh-TW"/>
        </w:rPr>
        <w:t>一</w:t>
      </w:r>
      <w:r w:rsidRPr="0019547D">
        <w:rPr>
          <w:rFonts w:ascii="楷体" w:eastAsia="楷体" w:hAnsi="楷体" w:hint="eastAsia"/>
          <w:sz w:val="24"/>
          <w:szCs w:val="24"/>
          <w:lang w:val="fr-FR" w:eastAsia="zh-TW"/>
        </w:rPr>
        <w:t>季度主要</w:t>
      </w:r>
      <w:r w:rsidRPr="0019547D">
        <w:rPr>
          <w:rFonts w:ascii="楷体" w:eastAsia="楷体" w:hAnsi="楷体"/>
          <w:sz w:val="24"/>
          <w:szCs w:val="24"/>
          <w:lang w:val="fr-FR" w:eastAsia="zh-TW"/>
        </w:rPr>
        <w:t>经营业绩情况</w:t>
      </w:r>
    </w:p>
    <w:p w14:paraId="36B2F16E" w14:textId="77777777" w:rsidR="00140F14" w:rsidRPr="0019547D" w:rsidRDefault="00140F14" w:rsidP="00887FEB">
      <w:pPr>
        <w:pStyle w:val="a6"/>
        <w:numPr>
          <w:ilvl w:val="0"/>
          <w:numId w:val="19"/>
        </w:numPr>
        <w:rPr>
          <w:rFonts w:ascii="楷体" w:eastAsia="楷体" w:hAnsi="楷体"/>
          <w:sz w:val="24"/>
          <w:szCs w:val="24"/>
          <w:lang w:val="zh-CN"/>
        </w:rPr>
      </w:pPr>
      <w:r w:rsidRPr="0019547D">
        <w:rPr>
          <w:rFonts w:ascii="楷体" w:eastAsia="楷体" w:hAnsi="楷体" w:cs="微软雅黑" w:hint="eastAsia"/>
          <w:sz w:val="24"/>
          <w:szCs w:val="24"/>
          <w:lang w:val="zh-CN"/>
        </w:rPr>
        <w:t>安全情况</w:t>
      </w:r>
    </w:p>
    <w:p w14:paraId="09E4E74D" w14:textId="77777777" w:rsidR="00D850CC" w:rsidRPr="0019547D" w:rsidRDefault="00D850CC" w:rsidP="00887FEB">
      <w:pPr>
        <w:pStyle w:val="a6"/>
        <w:ind w:left="426" w:firstLineChars="177" w:firstLine="425"/>
        <w:rPr>
          <w:rFonts w:ascii="楷体" w:eastAsia="楷体" w:hAnsi="楷体"/>
          <w:sz w:val="24"/>
          <w:szCs w:val="24"/>
          <w:lang w:val="zh-CN"/>
        </w:rPr>
      </w:pPr>
      <w:r w:rsidRPr="0019547D">
        <w:rPr>
          <w:rFonts w:ascii="楷体" w:eastAsia="楷体" w:hAnsi="楷体" w:hint="cs"/>
          <w:sz w:val="24"/>
          <w:szCs w:val="24"/>
          <w:lang w:val="zh-CN"/>
        </w:rPr>
        <w:t>如我们一直强调的，安全是安迪苏最为看重的，尤其是在当前全球抗</w:t>
      </w:r>
      <w:proofErr w:type="gramStart"/>
      <w:r w:rsidRPr="0019547D">
        <w:rPr>
          <w:rFonts w:ascii="楷体" w:eastAsia="楷体" w:hAnsi="楷体" w:hint="cs"/>
          <w:sz w:val="24"/>
          <w:szCs w:val="24"/>
          <w:lang w:val="zh-CN"/>
        </w:rPr>
        <w:t>疫</w:t>
      </w:r>
      <w:proofErr w:type="gramEnd"/>
      <w:r w:rsidRPr="0019547D">
        <w:rPr>
          <w:rFonts w:ascii="楷体" w:eastAsia="楷体" w:hAnsi="楷体" w:hint="cs"/>
          <w:sz w:val="24"/>
          <w:szCs w:val="24"/>
          <w:lang w:val="zh-CN"/>
        </w:rPr>
        <w:t>的关键时刻，安全更是重中之重。我们关注的安全除了员工安全，生产安全，业务运营安全以外，也包括我们的社区安全和整个地球的安全。目前，安迪苏正竭尽全力，确保员工的安全和业务的连续性，稳定生产，保证对市场的供应，维护全球食物供应链的正常运转。我们引以为傲的是在封锁期间，我们为防止发生全球性经济危机进而导致无数人失业的恶性循</w:t>
      </w:r>
      <w:r w:rsidRPr="0019547D">
        <w:rPr>
          <w:rFonts w:ascii="楷体" w:eastAsia="楷体" w:hAnsi="楷体" w:hint="cs"/>
          <w:sz w:val="24"/>
          <w:szCs w:val="24"/>
          <w:lang w:val="zh-CN"/>
        </w:rPr>
        <w:lastRenderedPageBreak/>
        <w:t>环贡献了一份力量。</w:t>
      </w:r>
    </w:p>
    <w:p w14:paraId="2D8A1C63" w14:textId="77777777" w:rsidR="00140F14" w:rsidRPr="0019547D" w:rsidRDefault="00140F14" w:rsidP="00887FEB">
      <w:pPr>
        <w:pStyle w:val="a6"/>
        <w:ind w:left="426" w:firstLineChars="177" w:firstLine="425"/>
        <w:rPr>
          <w:rFonts w:ascii="楷体" w:eastAsia="楷体" w:hAnsi="楷体"/>
          <w:sz w:val="24"/>
          <w:szCs w:val="24"/>
          <w:lang w:val="zh-CN"/>
        </w:rPr>
      </w:pPr>
      <w:r w:rsidRPr="0019547D">
        <w:rPr>
          <w:rFonts w:ascii="楷体" w:eastAsia="楷体" w:hAnsi="楷体" w:hint="cs"/>
          <w:sz w:val="24"/>
          <w:szCs w:val="24"/>
          <w:lang w:val="zh-CN"/>
        </w:rPr>
        <w:t>安迪苏在</w:t>
      </w:r>
      <w:r w:rsidRPr="0019547D">
        <w:rPr>
          <w:rFonts w:ascii="楷体" w:eastAsia="楷体" w:hAnsi="楷体"/>
          <w:sz w:val="24"/>
          <w:szCs w:val="24"/>
          <w:lang w:val="zh-CN"/>
        </w:rPr>
        <w:t>2020年一季度的安全绩效指标TRIR（每200,000个小时的可记录事故起数）为0.34，截至2020年3月31日</w:t>
      </w:r>
      <w:proofErr w:type="gramStart"/>
      <w:r w:rsidRPr="0019547D">
        <w:rPr>
          <w:rFonts w:ascii="楷体" w:eastAsia="楷体" w:hAnsi="楷体"/>
          <w:sz w:val="24"/>
          <w:szCs w:val="24"/>
          <w:lang w:val="zh-CN"/>
        </w:rPr>
        <w:t>止</w:t>
      </w:r>
      <w:proofErr w:type="gramEnd"/>
      <w:r w:rsidRPr="0019547D">
        <w:rPr>
          <w:rFonts w:ascii="楷体" w:eastAsia="楷体" w:hAnsi="楷体"/>
          <w:sz w:val="24"/>
          <w:szCs w:val="24"/>
          <w:lang w:val="zh-CN"/>
        </w:rPr>
        <w:t>连续12个月的TRIR为0.68，与 2019年全年的0.71相比，安全绩效指标TRIR再上一个新台阶。</w:t>
      </w:r>
    </w:p>
    <w:p w14:paraId="266FCA46" w14:textId="77777777" w:rsidR="00887FEB" w:rsidRPr="0019547D" w:rsidRDefault="00140F14" w:rsidP="00506B5F">
      <w:pPr>
        <w:pStyle w:val="a6"/>
        <w:ind w:left="426" w:firstLineChars="177" w:firstLine="425"/>
        <w:rPr>
          <w:rFonts w:ascii="楷体" w:eastAsia="楷体" w:hAnsi="楷体"/>
          <w:sz w:val="24"/>
          <w:szCs w:val="24"/>
          <w:lang w:val="zh-CN"/>
        </w:rPr>
      </w:pPr>
      <w:r w:rsidRPr="0019547D">
        <w:rPr>
          <w:rFonts w:ascii="楷体" w:eastAsia="楷体" w:hAnsi="楷体" w:hint="cs"/>
          <w:sz w:val="24"/>
          <w:szCs w:val="24"/>
          <w:lang w:val="zh-CN"/>
        </w:rPr>
        <w:t>在新冠疫情全球爆发的情况下，安迪苏在全球的所有工厂仍然保持了生产的连续性和高度稳定性。</w:t>
      </w:r>
    </w:p>
    <w:p w14:paraId="29AF9DC6" w14:textId="77777777" w:rsidR="00140F14" w:rsidRPr="0019547D" w:rsidRDefault="00140F14" w:rsidP="00887FEB">
      <w:pPr>
        <w:pStyle w:val="a6"/>
        <w:numPr>
          <w:ilvl w:val="0"/>
          <w:numId w:val="19"/>
        </w:numPr>
        <w:rPr>
          <w:rFonts w:ascii="楷体" w:eastAsia="楷体" w:hAnsi="楷体" w:cs="微软雅黑"/>
          <w:sz w:val="24"/>
          <w:szCs w:val="24"/>
          <w:lang w:val="zh-CN"/>
        </w:rPr>
      </w:pPr>
      <w:r w:rsidRPr="0019547D">
        <w:rPr>
          <w:rFonts w:ascii="楷体" w:eastAsia="楷体" w:hAnsi="楷体" w:cs="微软雅黑" w:hint="eastAsia"/>
          <w:sz w:val="24"/>
          <w:szCs w:val="24"/>
          <w:lang w:val="zh-CN"/>
        </w:rPr>
        <w:t>财务情况</w:t>
      </w:r>
    </w:p>
    <w:p w14:paraId="51446D33" w14:textId="77777777" w:rsidR="00887FEB" w:rsidRPr="0019547D" w:rsidRDefault="00140F14" w:rsidP="00506B5F">
      <w:pPr>
        <w:pStyle w:val="a6"/>
        <w:ind w:left="420"/>
        <w:rPr>
          <w:rFonts w:ascii="楷体" w:eastAsia="楷体" w:hAnsi="楷体" w:cs="微软雅黑"/>
          <w:sz w:val="24"/>
          <w:szCs w:val="24"/>
          <w:lang w:val="zh-CN"/>
        </w:rPr>
      </w:pPr>
      <w:r w:rsidRPr="0019547D">
        <w:rPr>
          <w:rFonts w:ascii="楷体" w:eastAsia="楷体" w:hAnsi="楷体" w:cs="微软雅黑"/>
          <w:sz w:val="24"/>
          <w:szCs w:val="24"/>
          <w:lang w:val="zh-CN"/>
        </w:rPr>
        <w:t>2020年一季度，公司营业收入为人民币28.5亿元，毛利为人民币11.0亿元，较上年同期分别增长+4%和+10%</w:t>
      </w:r>
      <w:r w:rsidRPr="0019547D">
        <w:rPr>
          <w:rFonts w:ascii="楷体" w:eastAsia="楷体" w:hAnsi="楷体" w:cs="微软雅黑" w:hint="eastAsia"/>
          <w:sz w:val="24"/>
          <w:szCs w:val="24"/>
          <w:lang w:val="zh-CN"/>
        </w:rPr>
        <w:t>，</w:t>
      </w:r>
      <w:r w:rsidR="00D850CC" w:rsidRPr="0019547D">
        <w:rPr>
          <w:rFonts w:ascii="楷体" w:eastAsia="楷体" w:hAnsi="楷体" w:cs="微软雅黑" w:hint="cs"/>
          <w:sz w:val="24"/>
          <w:szCs w:val="24"/>
          <w:lang w:val="zh-CN"/>
        </w:rPr>
        <w:t>主要归功于液体蛋氨</w:t>
      </w:r>
      <w:proofErr w:type="gramStart"/>
      <w:r w:rsidR="00D850CC" w:rsidRPr="0019547D">
        <w:rPr>
          <w:rFonts w:ascii="楷体" w:eastAsia="楷体" w:hAnsi="楷体" w:cs="微软雅黑" w:hint="cs"/>
          <w:sz w:val="24"/>
          <w:szCs w:val="24"/>
          <w:lang w:val="zh-CN"/>
        </w:rPr>
        <w:t>酸取得</w:t>
      </w:r>
      <w:proofErr w:type="gramEnd"/>
      <w:r w:rsidR="00D850CC" w:rsidRPr="0019547D">
        <w:rPr>
          <w:rFonts w:ascii="楷体" w:eastAsia="楷体" w:hAnsi="楷体" w:cs="微软雅黑" w:hint="cs"/>
          <w:sz w:val="24"/>
          <w:szCs w:val="24"/>
          <w:lang w:val="zh-CN"/>
        </w:rPr>
        <w:t>双位数销量增长</w:t>
      </w:r>
      <w:r w:rsidR="00D850CC" w:rsidRPr="0019547D">
        <w:rPr>
          <w:rFonts w:ascii="楷体" w:eastAsia="楷体" w:hAnsi="楷体" w:cs="微软雅黑"/>
          <w:sz w:val="24"/>
          <w:szCs w:val="24"/>
          <w:lang w:val="zh-CN"/>
        </w:rPr>
        <w:t>，维生素A创单季销量记录，以及特种产品销售增长强劲。</w:t>
      </w:r>
      <w:r w:rsidRPr="0019547D">
        <w:rPr>
          <w:rFonts w:ascii="楷体" w:eastAsia="楷体" w:hAnsi="楷体" w:cs="微软雅黑" w:hint="eastAsia"/>
          <w:sz w:val="24"/>
          <w:szCs w:val="24"/>
          <w:lang w:val="zh-CN"/>
        </w:rPr>
        <w:t>毛利率从</w:t>
      </w:r>
      <w:r w:rsidRPr="0019547D">
        <w:rPr>
          <w:rFonts w:ascii="楷体" w:eastAsia="楷体" w:hAnsi="楷体" w:cs="微软雅黑"/>
          <w:sz w:val="24"/>
          <w:szCs w:val="24"/>
          <w:lang w:val="zh-CN"/>
        </w:rPr>
        <w:t>37%增长2个百分点至39%</w:t>
      </w:r>
      <w:r w:rsidR="00D850CC" w:rsidRPr="0019547D">
        <w:rPr>
          <w:rFonts w:ascii="楷体" w:eastAsia="楷体" w:hAnsi="楷体" w:cs="微软雅黑" w:hint="eastAsia"/>
          <w:sz w:val="24"/>
          <w:szCs w:val="24"/>
          <w:lang w:val="zh-CN"/>
        </w:rPr>
        <w:t>，</w:t>
      </w:r>
      <w:r w:rsidR="00D850CC" w:rsidRPr="0019547D">
        <w:rPr>
          <w:rFonts w:ascii="楷体" w:eastAsia="楷体" w:hAnsi="楷体" w:cs="微软雅黑" w:hint="cs"/>
          <w:sz w:val="24"/>
          <w:szCs w:val="24"/>
          <w:lang w:val="zh-CN"/>
        </w:rPr>
        <w:t>归功于业务组合日益平衡，高利润率的特种产品对公司整体毛利的贡献占比达到</w:t>
      </w:r>
      <w:r w:rsidR="00D850CC" w:rsidRPr="0019547D">
        <w:rPr>
          <w:rFonts w:ascii="楷体" w:eastAsia="楷体" w:hAnsi="楷体" w:cs="微软雅黑"/>
          <w:sz w:val="24"/>
          <w:szCs w:val="24"/>
          <w:lang w:val="zh-CN"/>
        </w:rPr>
        <w:t>34%（2019年一季度的占比为29%），以及原材料成本下降，其积极影响预计将在未来数月内得到更多释放。</w:t>
      </w:r>
    </w:p>
    <w:p w14:paraId="491E272D" w14:textId="77777777" w:rsidR="00F05C80" w:rsidRPr="0019547D" w:rsidRDefault="00F05C80" w:rsidP="00887FEB">
      <w:pPr>
        <w:pStyle w:val="a6"/>
        <w:numPr>
          <w:ilvl w:val="0"/>
          <w:numId w:val="19"/>
        </w:numPr>
        <w:rPr>
          <w:rFonts w:ascii="楷体" w:eastAsia="楷体" w:hAnsi="楷体" w:cs="微软雅黑"/>
          <w:sz w:val="24"/>
          <w:szCs w:val="24"/>
          <w:lang w:val="zh-CN"/>
        </w:rPr>
      </w:pPr>
      <w:r w:rsidRPr="0019547D">
        <w:rPr>
          <w:rFonts w:ascii="楷体" w:eastAsia="楷体" w:hAnsi="楷体" w:cs="微软雅黑" w:hint="eastAsia"/>
          <w:sz w:val="24"/>
          <w:szCs w:val="24"/>
          <w:lang w:val="zh-CN"/>
        </w:rPr>
        <w:t>产品</w:t>
      </w:r>
      <w:r w:rsidR="00BF0BD8" w:rsidRPr="0019547D">
        <w:rPr>
          <w:rFonts w:ascii="楷体" w:eastAsia="楷体" w:hAnsi="楷体" w:cs="微软雅黑" w:hint="eastAsia"/>
          <w:sz w:val="24"/>
          <w:szCs w:val="24"/>
          <w:lang w:val="zh-CN"/>
        </w:rPr>
        <w:t>市场情况</w:t>
      </w:r>
    </w:p>
    <w:p w14:paraId="24D1C789" w14:textId="77777777" w:rsidR="00D83DAE" w:rsidRPr="0019547D" w:rsidRDefault="00D83DAE" w:rsidP="00887FEB">
      <w:pPr>
        <w:pStyle w:val="a6"/>
        <w:numPr>
          <w:ilvl w:val="0"/>
          <w:numId w:val="8"/>
        </w:numPr>
        <w:rPr>
          <w:rFonts w:ascii="楷体" w:eastAsia="楷体" w:hAnsi="楷体"/>
          <w:sz w:val="24"/>
          <w:szCs w:val="24"/>
          <w:lang w:val="zh-CN"/>
        </w:rPr>
      </w:pPr>
      <w:r w:rsidRPr="0019547D">
        <w:rPr>
          <w:rFonts w:ascii="楷体" w:eastAsia="楷体" w:hAnsi="楷体" w:hint="eastAsia"/>
          <w:sz w:val="24"/>
          <w:szCs w:val="24"/>
          <w:lang w:val="zh-CN"/>
        </w:rPr>
        <w:t>蛋氨酸：</w:t>
      </w:r>
    </w:p>
    <w:p w14:paraId="1EE0929C" w14:textId="77777777" w:rsidR="00F07BC5" w:rsidRPr="0019547D" w:rsidRDefault="00140F14" w:rsidP="00887FEB">
      <w:pPr>
        <w:pStyle w:val="a6"/>
        <w:numPr>
          <w:ilvl w:val="0"/>
          <w:numId w:val="10"/>
        </w:numPr>
        <w:rPr>
          <w:rFonts w:ascii="楷体" w:eastAsia="楷体" w:hAnsi="楷体"/>
          <w:sz w:val="24"/>
          <w:szCs w:val="24"/>
          <w:lang w:val="zh-CN"/>
        </w:rPr>
      </w:pPr>
      <w:r w:rsidRPr="0019547D">
        <w:rPr>
          <w:rFonts w:ascii="楷体" w:eastAsia="楷体" w:hAnsi="楷体" w:hint="cs"/>
          <w:sz w:val="24"/>
          <w:szCs w:val="24"/>
          <w:lang w:val="zh-CN"/>
        </w:rPr>
        <w:t>液体蛋氨酸单季销量达到历史最高水平，主要受到亚洲（</w:t>
      </w:r>
      <w:r w:rsidRPr="0019547D">
        <w:rPr>
          <w:rFonts w:ascii="楷体" w:eastAsia="楷体" w:hAnsi="楷体"/>
          <w:sz w:val="24"/>
          <w:szCs w:val="24"/>
          <w:lang w:val="zh-CN"/>
        </w:rPr>
        <w:t>+30%）和拉丁美洲市场（+22%）的强劲拉动</w:t>
      </w:r>
      <w:r w:rsidRPr="0019547D">
        <w:rPr>
          <w:rFonts w:ascii="楷体" w:eastAsia="楷体" w:hAnsi="楷体" w:hint="eastAsia"/>
          <w:sz w:val="24"/>
          <w:szCs w:val="24"/>
          <w:lang w:val="zh-CN"/>
        </w:rPr>
        <w:t>；</w:t>
      </w:r>
    </w:p>
    <w:p w14:paraId="28653B39" w14:textId="77777777" w:rsidR="00F07BC5" w:rsidRPr="0019547D" w:rsidRDefault="00140F14" w:rsidP="00887FEB">
      <w:pPr>
        <w:pStyle w:val="a6"/>
        <w:numPr>
          <w:ilvl w:val="0"/>
          <w:numId w:val="10"/>
        </w:numPr>
        <w:rPr>
          <w:rFonts w:ascii="楷体" w:eastAsia="楷体" w:hAnsi="楷体"/>
          <w:sz w:val="24"/>
          <w:szCs w:val="24"/>
          <w:lang w:val="zh-CN"/>
        </w:rPr>
      </w:pPr>
      <w:r w:rsidRPr="0019547D">
        <w:rPr>
          <w:rFonts w:ascii="楷体" w:eastAsia="楷体" w:hAnsi="楷体" w:hint="cs"/>
          <w:sz w:val="24"/>
          <w:szCs w:val="24"/>
          <w:lang w:val="zh-CN"/>
        </w:rPr>
        <w:t>蛋氨</w:t>
      </w:r>
      <w:proofErr w:type="gramStart"/>
      <w:r w:rsidRPr="0019547D">
        <w:rPr>
          <w:rFonts w:ascii="楷体" w:eastAsia="楷体" w:hAnsi="楷体" w:hint="cs"/>
          <w:sz w:val="24"/>
          <w:szCs w:val="24"/>
          <w:lang w:val="zh-CN"/>
        </w:rPr>
        <w:t>酸价格</w:t>
      </w:r>
      <w:proofErr w:type="gramEnd"/>
      <w:r w:rsidRPr="0019547D">
        <w:rPr>
          <w:rFonts w:ascii="楷体" w:eastAsia="楷体" w:hAnsi="楷体" w:hint="cs"/>
          <w:sz w:val="24"/>
          <w:szCs w:val="24"/>
          <w:lang w:val="zh-CN"/>
        </w:rPr>
        <w:t>虽同比下跌，但是在一季度末和二季度初有明显反弹迹象</w:t>
      </w:r>
      <w:r w:rsidRPr="0019547D">
        <w:rPr>
          <w:rFonts w:ascii="楷体" w:eastAsia="楷体" w:hAnsi="楷体" w:hint="eastAsia"/>
          <w:sz w:val="24"/>
          <w:szCs w:val="24"/>
          <w:lang w:val="zh-CN"/>
        </w:rPr>
        <w:t>；</w:t>
      </w:r>
    </w:p>
    <w:p w14:paraId="4E9DB74C" w14:textId="77777777" w:rsidR="00F07BC5" w:rsidRPr="0019547D" w:rsidRDefault="00140F14" w:rsidP="00887FEB">
      <w:pPr>
        <w:pStyle w:val="a6"/>
        <w:numPr>
          <w:ilvl w:val="0"/>
          <w:numId w:val="10"/>
        </w:numPr>
        <w:rPr>
          <w:rFonts w:ascii="楷体" w:eastAsia="楷体" w:hAnsi="楷体"/>
          <w:sz w:val="24"/>
          <w:szCs w:val="24"/>
          <w:lang w:val="zh-CN"/>
        </w:rPr>
      </w:pPr>
      <w:r w:rsidRPr="0019547D">
        <w:rPr>
          <w:rFonts w:ascii="楷体" w:eastAsia="楷体" w:hAnsi="楷体" w:hint="cs"/>
          <w:sz w:val="24"/>
          <w:szCs w:val="24"/>
          <w:lang w:val="zh-CN"/>
        </w:rPr>
        <w:t>南京液体蛋氨</w:t>
      </w:r>
      <w:proofErr w:type="gramStart"/>
      <w:r w:rsidRPr="0019547D">
        <w:rPr>
          <w:rFonts w:ascii="楷体" w:eastAsia="楷体" w:hAnsi="楷体" w:hint="cs"/>
          <w:sz w:val="24"/>
          <w:szCs w:val="24"/>
          <w:lang w:val="zh-CN"/>
        </w:rPr>
        <w:t>酸工厂</w:t>
      </w:r>
      <w:proofErr w:type="gramEnd"/>
      <w:r w:rsidRPr="0019547D">
        <w:rPr>
          <w:rFonts w:ascii="楷体" w:eastAsia="楷体" w:hAnsi="楷体" w:hint="cs"/>
          <w:sz w:val="24"/>
          <w:szCs w:val="24"/>
          <w:lang w:val="zh-CN"/>
        </w:rPr>
        <w:t>二期项目在中国爆发新冠疫情时期克服了重重困难，目前进展顺利。该项目引进创新解决方案以进一步降低对环境的影响，未来项目部分环保指标表现将优于监管要求。</w:t>
      </w:r>
    </w:p>
    <w:p w14:paraId="138DC44A" w14:textId="77777777" w:rsidR="00F07BC5" w:rsidRPr="0019547D" w:rsidRDefault="00D83DAE" w:rsidP="00887FEB">
      <w:pPr>
        <w:pStyle w:val="a6"/>
        <w:numPr>
          <w:ilvl w:val="0"/>
          <w:numId w:val="8"/>
        </w:numPr>
        <w:rPr>
          <w:rFonts w:ascii="楷体" w:eastAsia="楷体" w:hAnsi="楷体"/>
          <w:sz w:val="24"/>
          <w:szCs w:val="24"/>
          <w:lang w:val="zh-CN"/>
        </w:rPr>
      </w:pPr>
      <w:r w:rsidRPr="0019547D">
        <w:rPr>
          <w:rFonts w:ascii="楷体" w:eastAsia="楷体" w:hAnsi="楷体" w:hint="eastAsia"/>
          <w:sz w:val="24"/>
          <w:szCs w:val="24"/>
          <w:lang w:val="fr-FR"/>
        </w:rPr>
        <w:t>维生素</w:t>
      </w:r>
      <w:r w:rsidRPr="0019547D">
        <w:rPr>
          <w:rFonts w:ascii="楷体" w:eastAsia="楷体" w:hAnsi="楷体"/>
          <w:sz w:val="24"/>
          <w:szCs w:val="24"/>
          <w:lang w:val="fr-FR"/>
        </w:rPr>
        <w:t>A</w:t>
      </w:r>
    </w:p>
    <w:p w14:paraId="40B01104" w14:textId="77777777" w:rsidR="00140F14" w:rsidRPr="0019547D" w:rsidRDefault="00140F14" w:rsidP="00887FEB">
      <w:pPr>
        <w:pStyle w:val="a6"/>
        <w:ind w:left="780" w:firstLineChars="206" w:firstLine="494"/>
        <w:rPr>
          <w:rFonts w:ascii="楷体" w:eastAsia="楷体" w:hAnsi="楷体"/>
          <w:sz w:val="24"/>
          <w:szCs w:val="24"/>
          <w:lang w:val="zh-CN"/>
        </w:rPr>
      </w:pPr>
      <w:r w:rsidRPr="0019547D">
        <w:rPr>
          <w:rFonts w:ascii="楷体" w:eastAsia="楷体" w:hAnsi="楷体" w:hint="cs"/>
          <w:sz w:val="24"/>
          <w:szCs w:val="24"/>
          <w:lang w:val="zh-CN"/>
        </w:rPr>
        <w:t>受新冠疫情影响，维生素</w:t>
      </w:r>
      <w:r w:rsidRPr="0019547D">
        <w:rPr>
          <w:rFonts w:ascii="楷体" w:eastAsia="楷体" w:hAnsi="楷体"/>
          <w:sz w:val="24"/>
          <w:szCs w:val="24"/>
          <w:lang w:val="zh-CN"/>
        </w:rPr>
        <w:t>A市场供应短缺，安迪苏受益于卓越的生产连续性，在行业的领先地位得以更加凸显。由于农历新年后中国生产商延迟开工，贸易维生素业务受到一定影响。</w:t>
      </w:r>
    </w:p>
    <w:p w14:paraId="3D89A0E4" w14:textId="77777777" w:rsidR="00D83DAE" w:rsidRPr="0019547D" w:rsidRDefault="00D83DAE" w:rsidP="00887FEB">
      <w:pPr>
        <w:pStyle w:val="a6"/>
        <w:numPr>
          <w:ilvl w:val="0"/>
          <w:numId w:val="8"/>
        </w:numPr>
        <w:rPr>
          <w:rFonts w:ascii="楷体" w:eastAsia="楷体" w:hAnsi="楷体"/>
          <w:sz w:val="24"/>
          <w:szCs w:val="24"/>
          <w:lang w:val="zh-CN"/>
        </w:rPr>
      </w:pPr>
      <w:r w:rsidRPr="0019547D">
        <w:rPr>
          <w:rFonts w:ascii="楷体" w:eastAsia="楷体" w:hAnsi="楷体" w:hint="eastAsia"/>
          <w:sz w:val="24"/>
          <w:szCs w:val="24"/>
        </w:rPr>
        <w:t>特种产品：</w:t>
      </w:r>
    </w:p>
    <w:p w14:paraId="63EE2DE2" w14:textId="77777777" w:rsidR="00D83DAE" w:rsidRPr="0019547D" w:rsidRDefault="00140F14" w:rsidP="00887FEB">
      <w:pPr>
        <w:pStyle w:val="a6"/>
        <w:numPr>
          <w:ilvl w:val="0"/>
          <w:numId w:val="11"/>
        </w:numPr>
        <w:rPr>
          <w:rFonts w:ascii="楷体" w:eastAsia="楷体" w:hAnsi="楷体"/>
          <w:sz w:val="24"/>
          <w:szCs w:val="24"/>
          <w:lang w:val="zh-CN"/>
        </w:rPr>
      </w:pPr>
      <w:r w:rsidRPr="0019547D">
        <w:rPr>
          <w:rFonts w:ascii="楷体" w:eastAsia="楷体" w:hAnsi="楷体" w:hint="cs"/>
          <w:sz w:val="24"/>
          <w:szCs w:val="24"/>
          <w:lang w:val="zh-CN"/>
        </w:rPr>
        <w:t>收入和毛利分别同比增长</w:t>
      </w:r>
      <w:r w:rsidRPr="0019547D">
        <w:rPr>
          <w:rFonts w:ascii="楷体" w:eastAsia="楷体" w:hAnsi="楷体"/>
          <w:sz w:val="24"/>
          <w:szCs w:val="24"/>
          <w:lang w:val="zh-CN"/>
        </w:rPr>
        <w:t>+26%和+28%，毛利率提升至53%</w:t>
      </w:r>
      <w:r w:rsidRPr="0019547D">
        <w:rPr>
          <w:rFonts w:ascii="楷体" w:eastAsia="楷体" w:hAnsi="楷体" w:hint="eastAsia"/>
          <w:sz w:val="24"/>
          <w:szCs w:val="24"/>
          <w:lang w:val="zh-CN"/>
        </w:rPr>
        <w:t>；</w:t>
      </w:r>
    </w:p>
    <w:p w14:paraId="436315E3" w14:textId="77777777" w:rsidR="00D83DAE" w:rsidRPr="0019547D" w:rsidRDefault="00D83DAE" w:rsidP="00887FEB">
      <w:pPr>
        <w:pStyle w:val="a6"/>
        <w:numPr>
          <w:ilvl w:val="0"/>
          <w:numId w:val="11"/>
        </w:numPr>
        <w:rPr>
          <w:rFonts w:ascii="楷体" w:eastAsia="楷体" w:hAnsi="楷体"/>
          <w:sz w:val="24"/>
          <w:szCs w:val="24"/>
          <w:lang w:val="zh-CN"/>
        </w:rPr>
      </w:pPr>
      <w:r w:rsidRPr="0019547D">
        <w:rPr>
          <w:rFonts w:ascii="楷体" w:eastAsia="楷体" w:hAnsi="楷体" w:hint="cs"/>
          <w:sz w:val="24"/>
          <w:szCs w:val="24"/>
          <w:lang w:val="zh-CN"/>
        </w:rPr>
        <w:t>酶制剂</w:t>
      </w:r>
      <w:r w:rsidR="00140F14" w:rsidRPr="0019547D">
        <w:rPr>
          <w:rFonts w:ascii="楷体" w:eastAsia="楷体" w:hAnsi="楷体" w:hint="cs"/>
          <w:sz w:val="24"/>
          <w:szCs w:val="24"/>
          <w:lang w:val="zh-CN"/>
        </w:rPr>
        <w:t>实现增长（</w:t>
      </w:r>
      <w:r w:rsidR="00140F14" w:rsidRPr="0019547D">
        <w:rPr>
          <w:rFonts w:ascii="楷体" w:eastAsia="楷体" w:hAnsi="楷体"/>
          <w:sz w:val="24"/>
          <w:szCs w:val="24"/>
          <w:lang w:val="zh-CN"/>
        </w:rPr>
        <w:t>+20%），并创下单季销售记录</w:t>
      </w:r>
      <w:r w:rsidR="00140F14" w:rsidRPr="0019547D">
        <w:rPr>
          <w:rFonts w:ascii="楷体" w:eastAsia="楷体" w:hAnsi="楷体" w:hint="eastAsia"/>
          <w:sz w:val="24"/>
          <w:szCs w:val="24"/>
          <w:lang w:val="zh-CN"/>
        </w:rPr>
        <w:t>；</w:t>
      </w:r>
    </w:p>
    <w:p w14:paraId="4B4B76B0" w14:textId="77777777" w:rsidR="00D83DAE" w:rsidRPr="0019547D" w:rsidRDefault="00E14BDE" w:rsidP="00887FEB">
      <w:pPr>
        <w:pStyle w:val="a6"/>
        <w:numPr>
          <w:ilvl w:val="0"/>
          <w:numId w:val="11"/>
        </w:numPr>
        <w:rPr>
          <w:rFonts w:ascii="楷体" w:eastAsia="楷体" w:hAnsi="楷体"/>
          <w:sz w:val="24"/>
          <w:szCs w:val="24"/>
          <w:lang w:val="zh-CN"/>
        </w:rPr>
      </w:pPr>
      <w:r w:rsidRPr="0019547D">
        <w:rPr>
          <w:rFonts w:ascii="楷体" w:eastAsia="楷体" w:hAnsi="楷体" w:hint="cs"/>
          <w:sz w:val="24"/>
          <w:szCs w:val="24"/>
          <w:lang w:val="zh-CN"/>
        </w:rPr>
        <w:t>美国奶业危机结束，</w:t>
      </w:r>
      <w:r w:rsidR="00140F14" w:rsidRPr="0019547D">
        <w:rPr>
          <w:rFonts w:ascii="楷体" w:eastAsia="楷体" w:hAnsi="楷体" w:hint="cs"/>
          <w:sz w:val="24"/>
          <w:szCs w:val="24"/>
          <w:lang w:val="zh-CN"/>
        </w:rPr>
        <w:t>反刍动物产品销售强劲反弹（</w:t>
      </w:r>
      <w:r w:rsidR="00140F14" w:rsidRPr="0019547D">
        <w:rPr>
          <w:rFonts w:ascii="楷体" w:eastAsia="楷体" w:hAnsi="楷体"/>
          <w:sz w:val="24"/>
          <w:szCs w:val="24"/>
          <w:lang w:val="zh-CN"/>
        </w:rPr>
        <w:t>+44%），但新冠疫情对该业务在未来数月的影响目前还无法准确评估</w:t>
      </w:r>
      <w:r w:rsidR="00140F14" w:rsidRPr="0019547D">
        <w:rPr>
          <w:rFonts w:ascii="楷体" w:eastAsia="楷体" w:hAnsi="楷体" w:hint="eastAsia"/>
          <w:sz w:val="24"/>
          <w:szCs w:val="24"/>
          <w:lang w:val="zh-CN"/>
        </w:rPr>
        <w:t>；</w:t>
      </w:r>
    </w:p>
    <w:p w14:paraId="291513E2" w14:textId="77777777" w:rsidR="00140F14" w:rsidRPr="0019547D" w:rsidRDefault="00140F14" w:rsidP="00887FEB">
      <w:pPr>
        <w:pStyle w:val="a6"/>
        <w:numPr>
          <w:ilvl w:val="0"/>
          <w:numId w:val="11"/>
        </w:numPr>
        <w:rPr>
          <w:rFonts w:ascii="楷体" w:eastAsia="楷体" w:hAnsi="楷体"/>
          <w:sz w:val="24"/>
          <w:szCs w:val="24"/>
          <w:lang w:val="zh-CN"/>
        </w:rPr>
      </w:pPr>
      <w:r w:rsidRPr="0019547D">
        <w:rPr>
          <w:rFonts w:ascii="楷体" w:eastAsia="楷体" w:hAnsi="楷体" w:hint="cs"/>
          <w:sz w:val="24"/>
          <w:szCs w:val="24"/>
          <w:lang w:val="zh-CN"/>
        </w:rPr>
        <w:t>营养健康产品系列亦取得不俗的销售成绩（</w:t>
      </w:r>
      <w:r w:rsidRPr="0019547D">
        <w:rPr>
          <w:rFonts w:ascii="楷体" w:eastAsia="楷体" w:hAnsi="楷体"/>
          <w:sz w:val="24"/>
          <w:szCs w:val="24"/>
          <w:lang w:val="zh-CN"/>
        </w:rPr>
        <w:t>+23%），该系列全线产品均取得双位数销售增长，尤其是</w:t>
      </w:r>
      <w:proofErr w:type="gramStart"/>
      <w:r w:rsidRPr="0019547D">
        <w:rPr>
          <w:rFonts w:ascii="楷体" w:eastAsia="楷体" w:hAnsi="楷体"/>
          <w:sz w:val="24"/>
          <w:szCs w:val="24"/>
          <w:lang w:val="zh-CN"/>
        </w:rPr>
        <w:t>喜利硒再创</w:t>
      </w:r>
      <w:proofErr w:type="gramEnd"/>
      <w:r w:rsidRPr="0019547D">
        <w:rPr>
          <w:rFonts w:ascii="楷体" w:eastAsia="楷体" w:hAnsi="楷体"/>
          <w:sz w:val="24"/>
          <w:szCs w:val="24"/>
          <w:lang w:val="zh-CN"/>
        </w:rPr>
        <w:t>单季销售记录</w:t>
      </w:r>
      <w:r w:rsidRPr="0019547D">
        <w:rPr>
          <w:rFonts w:ascii="楷体" w:eastAsia="楷体" w:hAnsi="楷体" w:hint="eastAsia"/>
          <w:sz w:val="24"/>
          <w:szCs w:val="24"/>
          <w:lang w:val="zh-CN"/>
        </w:rPr>
        <w:t>；</w:t>
      </w:r>
    </w:p>
    <w:p w14:paraId="28A885B1" w14:textId="77777777" w:rsidR="00F07BC5" w:rsidRPr="0019547D" w:rsidRDefault="00140F14" w:rsidP="00506B5F">
      <w:pPr>
        <w:pStyle w:val="a6"/>
        <w:numPr>
          <w:ilvl w:val="0"/>
          <w:numId w:val="11"/>
        </w:numPr>
        <w:rPr>
          <w:rFonts w:ascii="楷体" w:eastAsia="楷体" w:hAnsi="楷体"/>
          <w:sz w:val="24"/>
          <w:szCs w:val="24"/>
          <w:lang w:val="zh-CN"/>
        </w:rPr>
      </w:pPr>
      <w:r w:rsidRPr="0019547D">
        <w:rPr>
          <w:rFonts w:ascii="楷体" w:eastAsia="楷体" w:hAnsi="楷体" w:hint="cs"/>
          <w:sz w:val="24"/>
          <w:szCs w:val="24"/>
          <w:lang w:val="zh-CN"/>
        </w:rPr>
        <w:t>水产业务在淡季取得开门红（</w:t>
      </w:r>
      <w:r w:rsidRPr="0019547D">
        <w:rPr>
          <w:rFonts w:ascii="楷体" w:eastAsia="楷体" w:hAnsi="楷体"/>
          <w:sz w:val="24"/>
          <w:szCs w:val="24"/>
          <w:lang w:val="zh-CN"/>
        </w:rPr>
        <w:t>+12%）</w:t>
      </w:r>
      <w:r w:rsidR="00D83DAE" w:rsidRPr="0019547D">
        <w:rPr>
          <w:rFonts w:ascii="楷体" w:eastAsia="楷体" w:hAnsi="楷体"/>
          <w:sz w:val="24"/>
          <w:szCs w:val="24"/>
          <w:lang w:val="zh-CN"/>
        </w:rPr>
        <w:t>。</w:t>
      </w:r>
    </w:p>
    <w:p w14:paraId="641DA0CE" w14:textId="77777777" w:rsidR="00F05C80" w:rsidRPr="0019547D" w:rsidRDefault="00887FEB" w:rsidP="00887FEB">
      <w:pPr>
        <w:pStyle w:val="a6"/>
        <w:numPr>
          <w:ilvl w:val="0"/>
          <w:numId w:val="19"/>
        </w:numPr>
        <w:rPr>
          <w:rFonts w:ascii="楷体" w:eastAsia="楷体" w:hAnsi="楷体" w:cs="微软雅黑"/>
          <w:sz w:val="24"/>
          <w:szCs w:val="24"/>
          <w:lang w:val="zh-CN"/>
        </w:rPr>
      </w:pPr>
      <w:r w:rsidRPr="0019547D">
        <w:rPr>
          <w:rFonts w:ascii="楷体" w:eastAsia="楷体" w:hAnsi="楷体" w:cs="微软雅黑" w:hint="eastAsia"/>
          <w:sz w:val="24"/>
          <w:szCs w:val="24"/>
          <w:lang w:val="zh-CN"/>
        </w:rPr>
        <w:t>其他重要事项</w:t>
      </w:r>
    </w:p>
    <w:p w14:paraId="5FAEDFF1" w14:textId="77777777" w:rsidR="0021694B" w:rsidRPr="0019547D" w:rsidRDefault="00887FEB" w:rsidP="00887FEB">
      <w:pPr>
        <w:pStyle w:val="a6"/>
        <w:numPr>
          <w:ilvl w:val="0"/>
          <w:numId w:val="13"/>
        </w:numPr>
        <w:rPr>
          <w:rFonts w:ascii="楷体" w:eastAsia="楷体" w:hAnsi="楷体"/>
          <w:sz w:val="24"/>
          <w:szCs w:val="24"/>
          <w:lang w:val="zh-CN"/>
        </w:rPr>
      </w:pPr>
      <w:r w:rsidRPr="0019547D">
        <w:rPr>
          <w:rFonts w:ascii="楷体" w:eastAsia="楷体" w:hAnsi="楷体" w:hint="cs"/>
          <w:sz w:val="24"/>
          <w:szCs w:val="24"/>
          <w:lang w:val="zh-CN"/>
        </w:rPr>
        <w:t>安迪苏与</w:t>
      </w:r>
      <w:r w:rsidR="00B72BDF" w:rsidRPr="0019547D">
        <w:rPr>
          <w:rFonts w:ascii="楷体" w:eastAsia="楷体" w:hAnsi="楷体" w:hint="cs"/>
          <w:sz w:val="24"/>
          <w:szCs w:val="24"/>
          <w:lang w:val="zh-CN"/>
        </w:rPr>
        <w:t>创新动物饲料蛋白生产商</w:t>
      </w:r>
      <w:proofErr w:type="gramStart"/>
      <w:r w:rsidRPr="0019547D">
        <w:rPr>
          <w:rFonts w:ascii="楷体" w:eastAsia="楷体" w:hAnsi="楷体" w:hint="cs"/>
          <w:sz w:val="24"/>
          <w:szCs w:val="24"/>
          <w:lang w:val="zh-CN"/>
        </w:rPr>
        <w:t>恺</w:t>
      </w:r>
      <w:proofErr w:type="gramEnd"/>
      <w:r w:rsidRPr="0019547D">
        <w:rPr>
          <w:rFonts w:ascii="楷体" w:eastAsia="楷体" w:hAnsi="楷体" w:hint="cs"/>
          <w:sz w:val="24"/>
          <w:szCs w:val="24"/>
          <w:lang w:val="zh-CN"/>
        </w:rPr>
        <w:t>勒司于</w:t>
      </w:r>
      <w:r w:rsidRPr="0019547D">
        <w:rPr>
          <w:rFonts w:ascii="楷体" w:eastAsia="楷体" w:hAnsi="楷体"/>
          <w:sz w:val="24"/>
          <w:szCs w:val="24"/>
          <w:lang w:val="zh-CN"/>
        </w:rPr>
        <w:t>3月初共建合资公司</w:t>
      </w:r>
      <w:r w:rsidRPr="0019547D">
        <w:rPr>
          <w:rFonts w:ascii="楷体" w:eastAsia="楷体" w:hAnsi="楷体" w:hint="eastAsia"/>
          <w:sz w:val="24"/>
          <w:szCs w:val="24"/>
          <w:lang w:val="zh-CN"/>
        </w:rPr>
        <w:t>：</w:t>
      </w:r>
      <w:r w:rsidRPr="0019547D">
        <w:rPr>
          <w:rFonts w:ascii="楷体" w:eastAsia="楷体" w:hAnsi="楷体"/>
          <w:sz w:val="24"/>
          <w:szCs w:val="24"/>
          <w:lang w:val="zh-CN"/>
        </w:rPr>
        <w:t>该项合作将使安迪苏能够通过创新解决方案为水产动物提供优质蛋白质，从而为亚洲的食品安全和可持续发展做出重要贡献。第一座年产能2万吨的工厂预计将于2022年投产，创新产品阜康</w:t>
      </w:r>
      <w:r w:rsidRPr="0019547D">
        <w:rPr>
          <w:rFonts w:eastAsia="楷体"/>
          <w:sz w:val="24"/>
          <w:szCs w:val="24"/>
          <w:lang w:val="zh-CN"/>
        </w:rPr>
        <w:t>®</w:t>
      </w:r>
      <w:r w:rsidRPr="0019547D">
        <w:rPr>
          <w:rFonts w:ascii="楷体" w:eastAsia="楷体" w:hAnsi="楷体"/>
          <w:sz w:val="24"/>
          <w:szCs w:val="24"/>
          <w:lang w:val="zh-CN"/>
        </w:rPr>
        <w:t>蛋白将首先进入中国市场</w:t>
      </w:r>
      <w:r w:rsidRPr="0019547D">
        <w:rPr>
          <w:rFonts w:ascii="楷体" w:eastAsia="楷体" w:hAnsi="楷体" w:hint="eastAsia"/>
          <w:sz w:val="24"/>
          <w:szCs w:val="24"/>
          <w:lang w:val="zh-CN"/>
        </w:rPr>
        <w:t>；</w:t>
      </w:r>
    </w:p>
    <w:p w14:paraId="52D209F9" w14:textId="77777777" w:rsidR="00887FEB" w:rsidRPr="0019547D" w:rsidRDefault="00887FEB" w:rsidP="00887FEB">
      <w:pPr>
        <w:pStyle w:val="a6"/>
        <w:numPr>
          <w:ilvl w:val="0"/>
          <w:numId w:val="13"/>
        </w:numPr>
        <w:rPr>
          <w:rFonts w:ascii="楷体" w:eastAsia="楷体" w:hAnsi="楷体"/>
          <w:sz w:val="24"/>
          <w:szCs w:val="24"/>
          <w:lang w:val="zh-CN"/>
        </w:rPr>
      </w:pPr>
      <w:r w:rsidRPr="0019547D">
        <w:rPr>
          <w:rFonts w:ascii="楷体" w:eastAsia="楷体" w:hAnsi="楷体" w:hint="cs"/>
          <w:sz w:val="24"/>
          <w:szCs w:val="24"/>
          <w:lang w:val="zh-CN"/>
        </w:rPr>
        <w:t>安迪苏向控股股东蓝星集团收购其持有的蓝星安迪苏营养集团有限公司（简称</w:t>
      </w:r>
      <w:r w:rsidRPr="0019547D">
        <w:rPr>
          <w:rFonts w:ascii="楷体" w:eastAsia="楷体" w:hAnsi="楷体"/>
          <w:sz w:val="24"/>
          <w:szCs w:val="24"/>
          <w:lang w:val="zh-CN"/>
        </w:rPr>
        <w:t>“BANG”）15%普通股股权的交易预计将于近期完成</w:t>
      </w:r>
      <w:r w:rsidR="00E14BDE" w:rsidRPr="0019547D">
        <w:rPr>
          <w:rFonts w:ascii="楷体" w:eastAsia="楷体" w:hAnsi="楷体" w:hint="eastAsia"/>
          <w:sz w:val="24"/>
          <w:szCs w:val="24"/>
          <w:lang w:val="zh-CN"/>
        </w:rPr>
        <w:t>，具体信息请届时参加公告。</w:t>
      </w:r>
    </w:p>
    <w:p w14:paraId="5ED58519" w14:textId="77777777" w:rsidR="00D83DAE" w:rsidRPr="0019547D" w:rsidRDefault="00D83DAE" w:rsidP="00887FEB">
      <w:pPr>
        <w:pStyle w:val="a6"/>
        <w:ind w:left="360" w:firstLine="0"/>
        <w:rPr>
          <w:rFonts w:ascii="楷体" w:eastAsia="楷体" w:hAnsi="楷体"/>
          <w:sz w:val="24"/>
          <w:szCs w:val="24"/>
          <w:lang w:val="zh-CN"/>
        </w:rPr>
      </w:pPr>
    </w:p>
    <w:p w14:paraId="406002A6" w14:textId="77777777" w:rsidR="00F05C80" w:rsidRPr="0019547D" w:rsidRDefault="00F05C80" w:rsidP="00887FEB">
      <w:pPr>
        <w:pStyle w:val="a6"/>
        <w:numPr>
          <w:ilvl w:val="0"/>
          <w:numId w:val="1"/>
        </w:numPr>
        <w:rPr>
          <w:rFonts w:ascii="楷体" w:eastAsia="楷体" w:hAnsi="楷体"/>
          <w:sz w:val="24"/>
          <w:szCs w:val="24"/>
          <w:lang w:val="fr-FR" w:eastAsia="zh-TW"/>
        </w:rPr>
      </w:pPr>
      <w:r w:rsidRPr="0019547D">
        <w:rPr>
          <w:rFonts w:ascii="楷体" w:eastAsia="楷体" w:hAnsi="楷体" w:hint="eastAsia"/>
          <w:sz w:val="24"/>
          <w:szCs w:val="24"/>
          <w:lang w:val="fr-FR" w:eastAsia="zh-TW"/>
        </w:rPr>
        <w:lastRenderedPageBreak/>
        <w:t>对未来的展望</w:t>
      </w:r>
    </w:p>
    <w:p w14:paraId="3E5269BB" w14:textId="77777777" w:rsidR="00F07BC5" w:rsidRPr="0019547D" w:rsidRDefault="00887FEB" w:rsidP="00506B5F">
      <w:pPr>
        <w:spacing w:after="0" w:line="240" w:lineRule="auto"/>
        <w:ind w:firstLineChars="200" w:firstLine="480"/>
        <w:rPr>
          <w:rFonts w:ascii="楷体" w:eastAsia="楷体" w:hAnsi="楷体" w:hint="default"/>
          <w:sz w:val="24"/>
          <w:szCs w:val="24"/>
          <w:lang w:val="zh-CN"/>
        </w:rPr>
      </w:pPr>
      <w:r w:rsidRPr="0019547D">
        <w:rPr>
          <w:rFonts w:ascii="楷体" w:eastAsia="楷体" w:hAnsi="楷体" w:hint="cs"/>
          <w:sz w:val="24"/>
          <w:szCs w:val="24"/>
          <w:lang w:val="zh-CN"/>
        </w:rPr>
        <w:t>尽管全球新冠疫情对公司业务带来很多不确定性和巨大的波动性，作为全球食品供应链的重要参与者，安迪苏有信心且必将竭尽全力确保员工的安全和业务的连续性，凭借以下因素取得稳定的盈利水平</w:t>
      </w:r>
      <w:r w:rsidRPr="0019547D">
        <w:rPr>
          <w:rFonts w:ascii="楷体" w:eastAsia="楷体" w:hAnsi="楷体"/>
          <w:sz w:val="24"/>
          <w:szCs w:val="24"/>
          <w:lang w:val="zh-CN"/>
        </w:rPr>
        <w:t>：</w:t>
      </w:r>
    </w:p>
    <w:p w14:paraId="7AAEF316" w14:textId="77777777" w:rsidR="00887FEB" w:rsidRPr="0019547D" w:rsidRDefault="00887FEB" w:rsidP="00887FEB">
      <w:pPr>
        <w:pStyle w:val="a6"/>
        <w:numPr>
          <w:ilvl w:val="0"/>
          <w:numId w:val="20"/>
        </w:numPr>
        <w:rPr>
          <w:rFonts w:ascii="楷体" w:eastAsia="楷体" w:hAnsi="楷体"/>
          <w:sz w:val="24"/>
          <w:szCs w:val="24"/>
          <w:lang w:val="zh-CN"/>
        </w:rPr>
      </w:pPr>
      <w:r w:rsidRPr="0019547D">
        <w:rPr>
          <w:rFonts w:ascii="楷体" w:eastAsia="楷体" w:hAnsi="楷体"/>
          <w:sz w:val="24"/>
          <w:szCs w:val="24"/>
          <w:lang w:val="zh-CN"/>
        </w:rPr>
        <w:t>液体蛋氨酸销量增长优于市场水平</w:t>
      </w:r>
      <w:r w:rsidRPr="0019547D">
        <w:rPr>
          <w:rFonts w:ascii="楷体" w:eastAsia="楷体" w:hAnsi="楷体" w:hint="eastAsia"/>
          <w:sz w:val="24"/>
          <w:szCs w:val="24"/>
          <w:lang w:val="zh-CN"/>
        </w:rPr>
        <w:t>；</w:t>
      </w:r>
    </w:p>
    <w:p w14:paraId="24B09020" w14:textId="77777777" w:rsidR="00887FEB" w:rsidRPr="0019547D" w:rsidRDefault="00887FEB" w:rsidP="00887FEB">
      <w:pPr>
        <w:pStyle w:val="a6"/>
        <w:numPr>
          <w:ilvl w:val="0"/>
          <w:numId w:val="20"/>
        </w:numPr>
        <w:rPr>
          <w:rFonts w:ascii="楷体" w:eastAsia="楷体" w:hAnsi="楷体"/>
          <w:sz w:val="24"/>
          <w:szCs w:val="24"/>
          <w:lang w:val="zh-CN"/>
        </w:rPr>
      </w:pPr>
      <w:r w:rsidRPr="0019547D">
        <w:rPr>
          <w:rFonts w:ascii="楷体" w:eastAsia="楷体" w:hAnsi="楷体"/>
          <w:sz w:val="24"/>
          <w:szCs w:val="24"/>
          <w:lang w:val="zh-CN"/>
        </w:rPr>
        <w:t>特种产品销售快速增长</w:t>
      </w:r>
      <w:r w:rsidRPr="0019547D">
        <w:rPr>
          <w:rFonts w:ascii="楷体" w:eastAsia="楷体" w:hAnsi="楷体" w:hint="eastAsia"/>
          <w:sz w:val="24"/>
          <w:szCs w:val="24"/>
          <w:lang w:val="zh-CN"/>
        </w:rPr>
        <w:t>；</w:t>
      </w:r>
    </w:p>
    <w:p w14:paraId="2495DC4A" w14:textId="77777777" w:rsidR="00887FEB" w:rsidRPr="0019547D" w:rsidRDefault="00887FEB" w:rsidP="00887FEB">
      <w:pPr>
        <w:pStyle w:val="a6"/>
        <w:numPr>
          <w:ilvl w:val="0"/>
          <w:numId w:val="20"/>
        </w:numPr>
        <w:rPr>
          <w:rFonts w:ascii="楷体" w:eastAsia="楷体" w:hAnsi="楷体"/>
          <w:sz w:val="24"/>
          <w:szCs w:val="24"/>
          <w:lang w:val="zh-CN"/>
        </w:rPr>
      </w:pPr>
      <w:r w:rsidRPr="0019547D">
        <w:rPr>
          <w:rFonts w:ascii="楷体" w:eastAsia="楷体" w:hAnsi="楷体"/>
          <w:sz w:val="24"/>
          <w:szCs w:val="24"/>
          <w:lang w:val="zh-CN"/>
        </w:rPr>
        <w:t>积极的利润管理和成本控制</w:t>
      </w:r>
      <w:r w:rsidRPr="0019547D">
        <w:rPr>
          <w:rFonts w:ascii="楷体" w:eastAsia="楷体" w:hAnsi="楷体" w:hint="eastAsia"/>
          <w:sz w:val="24"/>
          <w:szCs w:val="24"/>
          <w:lang w:val="zh-CN"/>
        </w:rPr>
        <w:t>。</w:t>
      </w:r>
    </w:p>
    <w:p w14:paraId="2430D35C" w14:textId="77777777" w:rsidR="00DF6429" w:rsidRPr="0019547D" w:rsidRDefault="00DF6429" w:rsidP="00887FEB">
      <w:pPr>
        <w:pStyle w:val="a6"/>
        <w:ind w:left="360" w:firstLine="0"/>
        <w:rPr>
          <w:rFonts w:ascii="楷体" w:eastAsia="楷体" w:hAnsi="楷体"/>
          <w:sz w:val="24"/>
          <w:szCs w:val="24"/>
          <w:lang w:val="zh-CN"/>
        </w:rPr>
      </w:pPr>
    </w:p>
    <w:p w14:paraId="0029270C" w14:textId="77777777" w:rsidR="00DF6429" w:rsidRPr="0019547D" w:rsidRDefault="00DF6429" w:rsidP="00887FEB">
      <w:pPr>
        <w:pStyle w:val="a6"/>
        <w:numPr>
          <w:ilvl w:val="0"/>
          <w:numId w:val="1"/>
        </w:numPr>
        <w:rPr>
          <w:rFonts w:ascii="楷体" w:eastAsia="楷体" w:hAnsi="楷体"/>
          <w:sz w:val="24"/>
          <w:szCs w:val="24"/>
          <w:lang w:val="fr-FR" w:eastAsia="zh-TW"/>
        </w:rPr>
      </w:pPr>
      <w:r w:rsidRPr="0019547D">
        <w:rPr>
          <w:rFonts w:ascii="楷体" w:eastAsia="楷体" w:hAnsi="楷体" w:hint="eastAsia"/>
          <w:sz w:val="24"/>
          <w:szCs w:val="24"/>
          <w:lang w:val="fr-FR" w:eastAsia="zh-TW"/>
        </w:rPr>
        <w:t>针对参与者</w:t>
      </w:r>
      <w:r w:rsidRPr="0019547D">
        <w:rPr>
          <w:rFonts w:ascii="楷体" w:eastAsia="楷体" w:hAnsi="楷体"/>
          <w:sz w:val="24"/>
          <w:szCs w:val="24"/>
          <w:lang w:val="fr-FR" w:eastAsia="zh-TW"/>
        </w:rPr>
        <w:t>感兴趣</w:t>
      </w:r>
      <w:r w:rsidRPr="0019547D">
        <w:rPr>
          <w:rFonts w:ascii="楷体" w:eastAsia="楷体" w:hAnsi="楷体" w:hint="eastAsia"/>
          <w:sz w:val="24"/>
          <w:szCs w:val="24"/>
          <w:lang w:val="fr-FR" w:eastAsia="zh-TW"/>
        </w:rPr>
        <w:t>的</w:t>
      </w:r>
      <w:r w:rsidRPr="0019547D">
        <w:rPr>
          <w:rFonts w:ascii="楷体" w:eastAsia="楷体" w:hAnsi="楷体"/>
          <w:sz w:val="24"/>
          <w:szCs w:val="24"/>
          <w:lang w:val="fr-FR" w:eastAsia="zh-TW"/>
        </w:rPr>
        <w:t>以下问题做出解答</w:t>
      </w:r>
    </w:p>
    <w:p w14:paraId="45CBBACB" w14:textId="77777777" w:rsidR="00506B5F" w:rsidRPr="0019547D" w:rsidRDefault="00506B5F" w:rsidP="00506B5F">
      <w:pPr>
        <w:pStyle w:val="a6"/>
        <w:numPr>
          <w:ilvl w:val="0"/>
          <w:numId w:val="17"/>
        </w:numPr>
        <w:rPr>
          <w:rFonts w:ascii="楷体" w:eastAsia="楷体" w:hAnsi="楷体"/>
          <w:sz w:val="24"/>
          <w:szCs w:val="24"/>
        </w:rPr>
      </w:pPr>
      <w:r w:rsidRPr="0019547D">
        <w:rPr>
          <w:rFonts w:ascii="楷体" w:eastAsia="楷体" w:hAnsi="楷体" w:hint="eastAsia"/>
          <w:sz w:val="24"/>
          <w:szCs w:val="24"/>
        </w:rPr>
        <w:t>经营管理</w:t>
      </w:r>
    </w:p>
    <w:p w14:paraId="33C9E9DF" w14:textId="37E93424" w:rsidR="006A155A" w:rsidRPr="0019547D" w:rsidRDefault="00B96BD6" w:rsidP="006A155A">
      <w:pPr>
        <w:pStyle w:val="a6"/>
        <w:numPr>
          <w:ilvl w:val="0"/>
          <w:numId w:val="24"/>
        </w:numPr>
        <w:rPr>
          <w:rFonts w:ascii="楷体" w:eastAsia="楷体" w:hAnsi="楷体"/>
          <w:sz w:val="24"/>
          <w:szCs w:val="24"/>
        </w:rPr>
      </w:pPr>
      <w:r w:rsidRPr="0019547D">
        <w:rPr>
          <w:rFonts w:ascii="楷体" w:eastAsia="楷体" w:hAnsi="楷体" w:hint="cs"/>
          <w:sz w:val="24"/>
          <w:szCs w:val="24"/>
        </w:rPr>
        <w:t>疫情对公司工厂</w:t>
      </w:r>
      <w:r w:rsidRPr="0019547D">
        <w:rPr>
          <w:rFonts w:ascii="楷体" w:eastAsia="楷体" w:hAnsi="楷体" w:hint="eastAsia"/>
          <w:sz w:val="24"/>
          <w:szCs w:val="24"/>
        </w:rPr>
        <w:t>、</w:t>
      </w:r>
      <w:r w:rsidRPr="0019547D">
        <w:rPr>
          <w:rFonts w:ascii="楷体" w:eastAsia="楷体" w:hAnsi="楷体" w:hint="cs"/>
          <w:sz w:val="24"/>
          <w:szCs w:val="24"/>
        </w:rPr>
        <w:t>供应链以及销售渠道</w:t>
      </w:r>
      <w:r w:rsidRPr="0019547D">
        <w:rPr>
          <w:rFonts w:ascii="楷体" w:eastAsia="楷体" w:hAnsi="楷体" w:hint="eastAsia"/>
          <w:sz w:val="24"/>
          <w:szCs w:val="24"/>
        </w:rPr>
        <w:t>的</w:t>
      </w:r>
      <w:r w:rsidRPr="0019547D">
        <w:rPr>
          <w:rFonts w:ascii="楷体" w:eastAsia="楷体" w:hAnsi="楷体" w:hint="cs"/>
          <w:sz w:val="24"/>
          <w:szCs w:val="24"/>
        </w:rPr>
        <w:t>影响</w:t>
      </w:r>
    </w:p>
    <w:p w14:paraId="641DD5FE" w14:textId="088220F9" w:rsidR="006A155A" w:rsidRPr="0019547D" w:rsidRDefault="009407E1" w:rsidP="006A155A">
      <w:pPr>
        <w:pStyle w:val="a6"/>
        <w:ind w:left="840" w:firstLine="0"/>
        <w:rPr>
          <w:rFonts w:ascii="楷体" w:eastAsia="楷体" w:hAnsi="楷体"/>
          <w:sz w:val="24"/>
          <w:szCs w:val="24"/>
        </w:rPr>
      </w:pPr>
      <w:r w:rsidRPr="0019547D">
        <w:rPr>
          <w:rFonts w:ascii="楷体" w:eastAsia="楷体" w:hAnsi="楷体" w:hint="cs"/>
          <w:sz w:val="24"/>
          <w:szCs w:val="24"/>
        </w:rPr>
        <w:t>疫情对公司是存在业务波动的风险，公司首先保证员工安全及生产保持连续。</w:t>
      </w:r>
      <w:r w:rsidR="00E14BDE" w:rsidRPr="0019547D">
        <w:rPr>
          <w:rFonts w:ascii="楷体" w:eastAsia="楷体" w:hAnsi="楷体" w:hint="cs"/>
          <w:sz w:val="24"/>
          <w:szCs w:val="24"/>
        </w:rPr>
        <w:t>在新冠疫情全球爆发的情况下，安迪苏在全球的所有工厂仍然保持了生产的连续性和高度稳定性。</w:t>
      </w:r>
      <w:r w:rsidR="00F902C3" w:rsidRPr="0019547D">
        <w:rPr>
          <w:rFonts w:ascii="楷体" w:eastAsia="楷体" w:hAnsi="楷体" w:hint="cs"/>
          <w:sz w:val="24"/>
          <w:szCs w:val="24"/>
        </w:rPr>
        <w:t>南京</w:t>
      </w:r>
      <w:r w:rsidR="00F902C3" w:rsidRPr="0019547D">
        <w:rPr>
          <w:rFonts w:ascii="楷体" w:eastAsia="楷体" w:hAnsi="楷体" w:hint="eastAsia"/>
          <w:sz w:val="24"/>
          <w:szCs w:val="24"/>
        </w:rPr>
        <w:t>工厂</w:t>
      </w:r>
      <w:r w:rsidR="00F902C3" w:rsidRPr="0019547D">
        <w:rPr>
          <w:rFonts w:ascii="楷体" w:eastAsia="楷体" w:hAnsi="楷体" w:hint="cs"/>
          <w:sz w:val="24"/>
          <w:szCs w:val="24"/>
        </w:rPr>
        <w:t>的管控和管理</w:t>
      </w:r>
      <w:proofErr w:type="gramStart"/>
      <w:r w:rsidR="00F902C3" w:rsidRPr="0019547D">
        <w:rPr>
          <w:rFonts w:ascii="楷体" w:eastAsia="楷体" w:hAnsi="楷体" w:hint="eastAsia"/>
          <w:sz w:val="24"/>
          <w:szCs w:val="24"/>
        </w:rPr>
        <w:t>十分</w:t>
      </w:r>
      <w:proofErr w:type="gramEnd"/>
      <w:r w:rsidR="00F902C3" w:rsidRPr="0019547D">
        <w:rPr>
          <w:rFonts w:ascii="楷体" w:eastAsia="楷体" w:hAnsi="楷体" w:hint="eastAsia"/>
          <w:sz w:val="24"/>
          <w:szCs w:val="24"/>
        </w:rPr>
        <w:t>高效，</w:t>
      </w:r>
      <w:r w:rsidR="00F902C3" w:rsidRPr="0019547D">
        <w:rPr>
          <w:rFonts w:ascii="楷体" w:eastAsia="楷体" w:hAnsi="楷体"/>
          <w:sz w:val="24"/>
          <w:szCs w:val="24"/>
        </w:rPr>
        <w:t>2月份产量实现</w:t>
      </w:r>
      <w:r w:rsidR="00F902C3" w:rsidRPr="0019547D">
        <w:rPr>
          <w:rFonts w:ascii="楷体" w:eastAsia="楷体" w:hAnsi="楷体" w:hint="eastAsia"/>
          <w:sz w:val="24"/>
          <w:szCs w:val="24"/>
        </w:rPr>
        <w:t>了</w:t>
      </w:r>
      <w:r w:rsidR="00F902C3" w:rsidRPr="0019547D">
        <w:rPr>
          <w:rFonts w:ascii="楷体" w:eastAsia="楷体" w:hAnsi="楷体"/>
          <w:sz w:val="24"/>
          <w:szCs w:val="24"/>
        </w:rPr>
        <w:t>同比上升。西班牙和法国工厂与南京工厂</w:t>
      </w:r>
      <w:r w:rsidRPr="0019547D">
        <w:rPr>
          <w:rFonts w:ascii="楷体" w:eastAsia="楷体" w:hAnsi="楷体" w:hint="eastAsia"/>
          <w:sz w:val="24"/>
          <w:szCs w:val="24"/>
        </w:rPr>
        <w:t>实现了防疫经验的交流，</w:t>
      </w:r>
      <w:r w:rsidR="006A155A" w:rsidRPr="0019547D">
        <w:rPr>
          <w:rFonts w:ascii="楷体" w:eastAsia="楷体" w:hAnsi="楷体" w:hint="eastAsia"/>
          <w:sz w:val="24"/>
          <w:szCs w:val="24"/>
        </w:rPr>
        <w:t>目前正按计划正常开展生产活动。</w:t>
      </w:r>
      <w:r w:rsidR="00B72BDF" w:rsidRPr="0019547D">
        <w:rPr>
          <w:rFonts w:ascii="楷体" w:eastAsia="楷体" w:hAnsi="楷体" w:hint="eastAsia"/>
          <w:sz w:val="24"/>
          <w:szCs w:val="24"/>
        </w:rPr>
        <w:t>同时</w:t>
      </w:r>
      <w:r w:rsidR="006A155A" w:rsidRPr="0019547D">
        <w:rPr>
          <w:rFonts w:ascii="楷体" w:eastAsia="楷体" w:hAnsi="楷体" w:hint="eastAsia"/>
          <w:sz w:val="24"/>
          <w:szCs w:val="24"/>
        </w:rPr>
        <w:t>公司的电商平台对</w:t>
      </w:r>
      <w:r w:rsidR="00326800" w:rsidRPr="0019547D">
        <w:rPr>
          <w:rFonts w:ascii="楷体" w:eastAsia="楷体" w:hAnsi="楷体" w:hint="eastAsia"/>
          <w:sz w:val="24"/>
          <w:szCs w:val="24"/>
        </w:rPr>
        <w:t>中国</w:t>
      </w:r>
      <w:r w:rsidR="006A155A" w:rsidRPr="0019547D">
        <w:rPr>
          <w:rFonts w:ascii="楷体" w:eastAsia="楷体" w:hAnsi="楷体" w:hint="eastAsia"/>
          <w:sz w:val="24"/>
          <w:szCs w:val="24"/>
        </w:rPr>
        <w:t>销售渠道的稳定起到了重要的作用，满足了不同客户的需求，保障了销售的正常开展。</w:t>
      </w:r>
      <w:r w:rsidR="00310306" w:rsidRPr="0019547D">
        <w:rPr>
          <w:rFonts w:ascii="楷体" w:eastAsia="楷体" w:hAnsi="楷体" w:hint="cs"/>
          <w:sz w:val="24"/>
          <w:szCs w:val="24"/>
        </w:rPr>
        <w:t>安迪苏有信心凭借其全球化业务布局的优势将影响降到最低。</w:t>
      </w:r>
    </w:p>
    <w:p w14:paraId="14CD0C5E" w14:textId="1960288D" w:rsidR="00870C97" w:rsidRPr="0019547D" w:rsidRDefault="00870C97" w:rsidP="00870C97">
      <w:pPr>
        <w:pStyle w:val="a6"/>
        <w:numPr>
          <w:ilvl w:val="0"/>
          <w:numId w:val="24"/>
        </w:numPr>
        <w:rPr>
          <w:rFonts w:ascii="楷体" w:eastAsia="楷体" w:hAnsi="楷体"/>
          <w:sz w:val="24"/>
          <w:szCs w:val="24"/>
        </w:rPr>
      </w:pPr>
      <w:r w:rsidRPr="0019547D">
        <w:rPr>
          <w:rFonts w:ascii="楷体" w:eastAsia="楷体" w:hAnsi="楷体" w:hint="eastAsia"/>
          <w:sz w:val="24"/>
          <w:szCs w:val="24"/>
        </w:rPr>
        <w:t>液体蛋氨酸的市场增长</w:t>
      </w:r>
    </w:p>
    <w:p w14:paraId="35AA6FCF" w14:textId="6742EE4C" w:rsidR="003E7A85" w:rsidRPr="0019547D" w:rsidRDefault="003E7A85" w:rsidP="00870C97">
      <w:pPr>
        <w:pStyle w:val="a6"/>
        <w:numPr>
          <w:ilvl w:val="0"/>
          <w:numId w:val="34"/>
        </w:numPr>
        <w:rPr>
          <w:rFonts w:ascii="楷体" w:eastAsia="楷体" w:hAnsi="楷体"/>
          <w:sz w:val="24"/>
          <w:szCs w:val="24"/>
        </w:rPr>
      </w:pPr>
      <w:r w:rsidRPr="0019547D">
        <w:rPr>
          <w:rFonts w:ascii="楷体" w:eastAsia="楷体" w:hAnsi="楷体" w:hint="eastAsia"/>
          <w:sz w:val="24"/>
          <w:szCs w:val="24"/>
        </w:rPr>
        <w:t>渗透率的增加：</w:t>
      </w:r>
      <w:r w:rsidR="00870C97" w:rsidRPr="0019547D">
        <w:rPr>
          <w:rFonts w:ascii="楷体" w:eastAsia="楷体" w:hAnsi="楷体" w:hint="cs"/>
          <w:sz w:val="24"/>
          <w:szCs w:val="24"/>
        </w:rPr>
        <w:t>经估计，目前全球液体蛋氨酸使用量</w:t>
      </w:r>
      <w:proofErr w:type="gramStart"/>
      <w:r w:rsidR="00870C97" w:rsidRPr="0019547D">
        <w:rPr>
          <w:rFonts w:ascii="楷体" w:eastAsia="楷体" w:hAnsi="楷体" w:hint="cs"/>
          <w:sz w:val="24"/>
          <w:szCs w:val="24"/>
        </w:rPr>
        <w:t>占蛋氨酸全部</w:t>
      </w:r>
      <w:proofErr w:type="gramEnd"/>
      <w:r w:rsidR="00870C97" w:rsidRPr="0019547D">
        <w:rPr>
          <w:rFonts w:ascii="楷体" w:eastAsia="楷体" w:hAnsi="楷体" w:hint="cs"/>
          <w:sz w:val="24"/>
          <w:szCs w:val="24"/>
        </w:rPr>
        <w:t>使用量比例约为</w:t>
      </w:r>
      <w:r w:rsidR="00870C97" w:rsidRPr="0019547D">
        <w:rPr>
          <w:rFonts w:ascii="楷体" w:eastAsia="楷体" w:hAnsi="楷体"/>
          <w:sz w:val="24"/>
          <w:szCs w:val="24"/>
        </w:rPr>
        <w:t>40%，而在美国、墨西哥等国家，</w:t>
      </w:r>
      <w:r w:rsidR="0070138F">
        <w:rPr>
          <w:rFonts w:ascii="楷体" w:eastAsia="楷体" w:hAnsi="楷体" w:hint="eastAsia"/>
          <w:sz w:val="24"/>
          <w:szCs w:val="24"/>
        </w:rPr>
        <w:t>由于</w:t>
      </w:r>
      <w:r w:rsidR="00870C97" w:rsidRPr="0019547D">
        <w:rPr>
          <w:rFonts w:ascii="楷体" w:eastAsia="楷体" w:hAnsi="楷体"/>
          <w:sz w:val="24"/>
          <w:szCs w:val="24"/>
        </w:rPr>
        <w:t>液体蛋氨</w:t>
      </w:r>
      <w:proofErr w:type="gramStart"/>
      <w:r w:rsidR="00870C97" w:rsidRPr="0019547D">
        <w:rPr>
          <w:rFonts w:ascii="楷体" w:eastAsia="楷体" w:hAnsi="楷体"/>
          <w:sz w:val="24"/>
          <w:szCs w:val="24"/>
        </w:rPr>
        <w:t>酸</w:t>
      </w:r>
      <w:r w:rsidR="0070138F">
        <w:rPr>
          <w:rFonts w:ascii="楷体" w:eastAsia="楷体" w:hAnsi="楷体" w:hint="eastAsia"/>
          <w:sz w:val="24"/>
          <w:szCs w:val="24"/>
        </w:rPr>
        <w:t>产品相较固定蛋</w:t>
      </w:r>
      <w:proofErr w:type="gramEnd"/>
      <w:r w:rsidR="0070138F">
        <w:rPr>
          <w:rFonts w:ascii="楷体" w:eastAsia="楷体" w:hAnsi="楷体" w:hint="eastAsia"/>
          <w:sz w:val="24"/>
          <w:szCs w:val="24"/>
        </w:rPr>
        <w:t>氨酸的各种额外优势，例如更优的成本效益，其市场</w:t>
      </w:r>
      <w:r w:rsidR="00870C97" w:rsidRPr="0019547D">
        <w:rPr>
          <w:rFonts w:ascii="楷体" w:eastAsia="楷体" w:hAnsi="楷体"/>
          <w:sz w:val="24"/>
          <w:szCs w:val="24"/>
        </w:rPr>
        <w:t>使用量占比超过60%。但中国和印度分别作为全球蛋氨</w:t>
      </w:r>
      <w:proofErr w:type="gramStart"/>
      <w:r w:rsidR="00870C97" w:rsidRPr="0019547D">
        <w:rPr>
          <w:rFonts w:ascii="楷体" w:eastAsia="楷体" w:hAnsi="楷体"/>
          <w:sz w:val="24"/>
          <w:szCs w:val="24"/>
        </w:rPr>
        <w:t>酸规模</w:t>
      </w:r>
      <w:proofErr w:type="gramEnd"/>
      <w:r w:rsidR="00870C97" w:rsidRPr="0019547D">
        <w:rPr>
          <w:rFonts w:ascii="楷体" w:eastAsia="楷体" w:hAnsi="楷体"/>
          <w:sz w:val="24"/>
          <w:szCs w:val="24"/>
        </w:rPr>
        <w:t>最大的市场和增长最快的市场</w:t>
      </w:r>
      <w:r w:rsidR="0070138F">
        <w:rPr>
          <w:rFonts w:ascii="楷体" w:eastAsia="楷体" w:hAnsi="楷体" w:hint="eastAsia"/>
          <w:sz w:val="24"/>
          <w:szCs w:val="24"/>
        </w:rPr>
        <w:t>之一</w:t>
      </w:r>
      <w:r w:rsidR="00870C97" w:rsidRPr="0019547D">
        <w:rPr>
          <w:rFonts w:ascii="楷体" w:eastAsia="楷体" w:hAnsi="楷体"/>
          <w:sz w:val="24"/>
          <w:szCs w:val="24"/>
        </w:rPr>
        <w:t>，液体蛋氨酸渗透率却分别</w:t>
      </w:r>
      <w:r w:rsidR="0070138F">
        <w:rPr>
          <w:rFonts w:ascii="楷体" w:eastAsia="楷体" w:hAnsi="楷体" w:hint="eastAsia"/>
          <w:sz w:val="24"/>
          <w:szCs w:val="24"/>
        </w:rPr>
        <w:t>仅占约</w:t>
      </w:r>
      <w:r w:rsidR="00870C97" w:rsidRPr="0019547D">
        <w:rPr>
          <w:rFonts w:ascii="楷体" w:eastAsia="楷体" w:hAnsi="楷体"/>
          <w:sz w:val="24"/>
          <w:szCs w:val="24"/>
        </w:rPr>
        <w:t>22%和10%</w:t>
      </w:r>
      <w:r w:rsidR="0070138F">
        <w:rPr>
          <w:rFonts w:ascii="楷体" w:eastAsia="楷体" w:hAnsi="楷体" w:hint="eastAsia"/>
          <w:sz w:val="24"/>
          <w:szCs w:val="24"/>
        </w:rPr>
        <w:t>的水平</w:t>
      </w:r>
      <w:r w:rsidR="00870C97" w:rsidRPr="0019547D">
        <w:rPr>
          <w:rFonts w:ascii="楷体" w:eastAsia="楷体" w:hAnsi="楷体"/>
          <w:sz w:val="24"/>
          <w:szCs w:val="24"/>
        </w:rPr>
        <w:t>，提升空间较大。</w:t>
      </w:r>
      <w:r w:rsidRPr="0019547D">
        <w:rPr>
          <w:rFonts w:ascii="楷体" w:eastAsia="楷体" w:hAnsi="楷体" w:hint="cs"/>
          <w:sz w:val="24"/>
          <w:szCs w:val="24"/>
        </w:rPr>
        <w:t>随着中国、印度等</w:t>
      </w:r>
      <w:r w:rsidR="0070138F">
        <w:rPr>
          <w:rFonts w:ascii="楷体" w:eastAsia="楷体" w:hAnsi="楷体" w:hint="eastAsia"/>
          <w:sz w:val="24"/>
          <w:szCs w:val="24"/>
        </w:rPr>
        <w:t>新兴市场</w:t>
      </w:r>
      <w:r w:rsidRPr="0019547D">
        <w:rPr>
          <w:rFonts w:ascii="楷体" w:eastAsia="楷体" w:hAnsi="楷体" w:hint="cs"/>
          <w:sz w:val="24"/>
          <w:szCs w:val="24"/>
        </w:rPr>
        <w:t>家禽行业逐步整合以及养殖工业化、自动化水平提升，液体蛋氨</w:t>
      </w:r>
      <w:proofErr w:type="gramStart"/>
      <w:r w:rsidRPr="0019547D">
        <w:rPr>
          <w:rFonts w:ascii="楷体" w:eastAsia="楷体" w:hAnsi="楷体" w:hint="cs"/>
          <w:sz w:val="24"/>
          <w:szCs w:val="24"/>
        </w:rPr>
        <w:t>酸需求</w:t>
      </w:r>
      <w:proofErr w:type="gramEnd"/>
      <w:r w:rsidRPr="0019547D">
        <w:rPr>
          <w:rFonts w:ascii="楷体" w:eastAsia="楷体" w:hAnsi="楷体" w:hint="cs"/>
          <w:sz w:val="24"/>
          <w:szCs w:val="24"/>
        </w:rPr>
        <w:t>增长将高于固体蛋氨酸。</w:t>
      </w:r>
    </w:p>
    <w:p w14:paraId="0337A669" w14:textId="0044F86B" w:rsidR="00870C97" w:rsidRPr="0019547D" w:rsidRDefault="003E7A85" w:rsidP="00870C97">
      <w:pPr>
        <w:pStyle w:val="a6"/>
        <w:numPr>
          <w:ilvl w:val="0"/>
          <w:numId w:val="34"/>
        </w:numPr>
        <w:rPr>
          <w:rFonts w:ascii="楷体" w:eastAsia="楷体" w:hAnsi="楷体"/>
          <w:sz w:val="24"/>
          <w:szCs w:val="24"/>
        </w:rPr>
      </w:pPr>
      <w:r w:rsidRPr="0019547D">
        <w:rPr>
          <w:rFonts w:ascii="楷体" w:eastAsia="楷体" w:hAnsi="楷体" w:hint="eastAsia"/>
          <w:sz w:val="24"/>
          <w:szCs w:val="24"/>
        </w:rPr>
        <w:t>市场规模的增加：2019年年报披露，</w:t>
      </w:r>
      <w:r w:rsidRPr="0019547D">
        <w:rPr>
          <w:rFonts w:ascii="楷体" w:eastAsia="楷体" w:hAnsi="楷体" w:hint="cs"/>
          <w:sz w:val="24"/>
          <w:szCs w:val="24"/>
        </w:rPr>
        <w:t>从需求看，根据公司内部预测来看全球蛋氨</w:t>
      </w:r>
      <w:proofErr w:type="gramStart"/>
      <w:r w:rsidRPr="0019547D">
        <w:rPr>
          <w:rFonts w:ascii="楷体" w:eastAsia="楷体" w:hAnsi="楷体" w:hint="cs"/>
          <w:sz w:val="24"/>
          <w:szCs w:val="24"/>
        </w:rPr>
        <w:t>酸市场</w:t>
      </w:r>
      <w:proofErr w:type="gramEnd"/>
      <w:r w:rsidRPr="0019547D">
        <w:rPr>
          <w:rFonts w:ascii="楷体" w:eastAsia="楷体" w:hAnsi="楷体" w:hint="cs"/>
          <w:sz w:val="24"/>
          <w:szCs w:val="24"/>
        </w:rPr>
        <w:t>需求每年以</w:t>
      </w:r>
      <w:r w:rsidRPr="0019547D">
        <w:rPr>
          <w:rFonts w:ascii="楷体" w:eastAsia="楷体" w:hAnsi="楷体"/>
          <w:sz w:val="24"/>
          <w:szCs w:val="24"/>
        </w:rPr>
        <w:t>5-6%的速度增长。由于中国/亚洲非洲猪瘟的影响，市场需求额外增长了1-2%。</w:t>
      </w:r>
    </w:p>
    <w:p w14:paraId="67A76423" w14:textId="6DD906CD" w:rsidR="00B96BD6" w:rsidRPr="0019547D" w:rsidRDefault="00B96BD6" w:rsidP="006A155A">
      <w:pPr>
        <w:pStyle w:val="a6"/>
        <w:numPr>
          <w:ilvl w:val="0"/>
          <w:numId w:val="24"/>
        </w:numPr>
        <w:rPr>
          <w:rFonts w:ascii="楷体" w:eastAsia="楷体" w:hAnsi="楷体"/>
          <w:sz w:val="24"/>
          <w:szCs w:val="24"/>
        </w:rPr>
      </w:pPr>
      <w:r w:rsidRPr="0019547D">
        <w:rPr>
          <w:rFonts w:ascii="楷体" w:eastAsia="楷体" w:hAnsi="楷体" w:hint="cs"/>
          <w:sz w:val="24"/>
          <w:szCs w:val="24"/>
        </w:rPr>
        <w:t>运营效率提升计划</w:t>
      </w:r>
      <w:r w:rsidRPr="0019547D">
        <w:rPr>
          <w:rFonts w:ascii="楷体" w:eastAsia="楷体" w:hAnsi="楷体" w:hint="eastAsia"/>
          <w:sz w:val="24"/>
          <w:szCs w:val="24"/>
        </w:rPr>
        <w:t>：</w:t>
      </w:r>
      <w:r w:rsidR="0070138F">
        <w:rPr>
          <w:rFonts w:ascii="楷体" w:eastAsia="楷体" w:hAnsi="楷体" w:hint="eastAsia"/>
          <w:sz w:val="24"/>
          <w:szCs w:val="24"/>
        </w:rPr>
        <w:t>目前已经</w:t>
      </w:r>
      <w:r w:rsidR="0019547D" w:rsidRPr="0019547D">
        <w:rPr>
          <w:rFonts w:ascii="楷体" w:eastAsia="楷体" w:hAnsi="楷体" w:hint="cs"/>
          <w:sz w:val="24"/>
          <w:szCs w:val="24"/>
        </w:rPr>
        <w:t>作为一个</w:t>
      </w:r>
      <w:r w:rsidR="0070138F">
        <w:rPr>
          <w:rFonts w:ascii="楷体" w:eastAsia="楷体" w:hAnsi="楷体" w:hint="eastAsia"/>
          <w:sz w:val="24"/>
          <w:szCs w:val="24"/>
        </w:rPr>
        <w:t>长期</w:t>
      </w:r>
      <w:r w:rsidR="0019547D" w:rsidRPr="0019547D">
        <w:rPr>
          <w:rFonts w:ascii="楷体" w:eastAsia="楷体" w:hAnsi="楷体" w:hint="cs"/>
          <w:sz w:val="24"/>
          <w:szCs w:val="24"/>
        </w:rPr>
        <w:t>项目，而不是一个计划。不断优化经营，缩减成本是</w:t>
      </w:r>
      <w:r w:rsidR="0019547D" w:rsidRPr="0019547D">
        <w:rPr>
          <w:rFonts w:ascii="楷体" w:eastAsia="楷体" w:hAnsi="楷体" w:hint="eastAsia"/>
          <w:sz w:val="24"/>
          <w:szCs w:val="24"/>
        </w:rPr>
        <w:t>安迪苏</w:t>
      </w:r>
      <w:r w:rsidR="0019547D" w:rsidRPr="0019547D">
        <w:rPr>
          <w:rFonts w:ascii="楷体" w:eastAsia="楷体" w:hAnsi="楷体" w:hint="cs"/>
          <w:sz w:val="24"/>
          <w:szCs w:val="24"/>
        </w:rPr>
        <w:t>的一个使命，每年都会做。安迪苏作为一个全球的企业，现在全球</w:t>
      </w:r>
      <w:r w:rsidR="0019547D" w:rsidRPr="0019547D">
        <w:rPr>
          <w:rFonts w:ascii="楷体" w:eastAsia="楷体" w:hAnsi="楷体"/>
          <w:sz w:val="24"/>
          <w:szCs w:val="24"/>
        </w:rPr>
        <w:t>2000多员工，是</w:t>
      </w:r>
      <w:r w:rsidR="0070138F">
        <w:rPr>
          <w:rFonts w:ascii="楷体" w:eastAsia="楷体" w:hAnsi="楷体" w:hint="eastAsia"/>
          <w:sz w:val="24"/>
          <w:szCs w:val="24"/>
        </w:rPr>
        <w:t>一个讲求精益管理的</w:t>
      </w:r>
      <w:r w:rsidR="0019547D" w:rsidRPr="0019547D">
        <w:rPr>
          <w:rFonts w:ascii="楷体" w:eastAsia="楷体" w:hAnsi="楷体"/>
          <w:sz w:val="24"/>
          <w:szCs w:val="24"/>
        </w:rPr>
        <w:t>国际化</w:t>
      </w:r>
      <w:r w:rsidR="0070138F">
        <w:rPr>
          <w:rFonts w:ascii="楷体" w:eastAsia="楷体" w:hAnsi="楷体" w:hint="eastAsia"/>
          <w:sz w:val="24"/>
          <w:szCs w:val="24"/>
        </w:rPr>
        <w:t>公司，我们相信涓涓细流汇成大河的道理，将从公司每一处细节，</w:t>
      </w:r>
      <w:r w:rsidR="0019547D" w:rsidRPr="0019547D">
        <w:rPr>
          <w:rFonts w:ascii="楷体" w:eastAsia="楷体" w:hAnsi="楷体"/>
          <w:sz w:val="24"/>
          <w:szCs w:val="24"/>
        </w:rPr>
        <w:t>每一个</w:t>
      </w:r>
      <w:r w:rsidR="0070138F">
        <w:rPr>
          <w:rFonts w:ascii="楷体" w:eastAsia="楷体" w:hAnsi="楷体" w:hint="eastAsia"/>
          <w:sz w:val="24"/>
          <w:szCs w:val="24"/>
        </w:rPr>
        <w:t>环节</w:t>
      </w:r>
      <w:r w:rsidR="0019547D" w:rsidRPr="0019547D">
        <w:rPr>
          <w:rFonts w:ascii="楷体" w:eastAsia="楷体" w:hAnsi="楷体"/>
          <w:sz w:val="24"/>
          <w:szCs w:val="24"/>
        </w:rPr>
        <w:t>去控制</w:t>
      </w:r>
      <w:r w:rsidR="0070138F">
        <w:rPr>
          <w:rFonts w:ascii="楷体" w:eastAsia="楷体" w:hAnsi="楷体" w:hint="eastAsia"/>
          <w:sz w:val="24"/>
          <w:szCs w:val="24"/>
        </w:rPr>
        <w:t>并节约</w:t>
      </w:r>
      <w:r w:rsidR="0019547D" w:rsidRPr="0019547D">
        <w:rPr>
          <w:rFonts w:ascii="楷体" w:eastAsia="楷体" w:hAnsi="楷体"/>
          <w:sz w:val="24"/>
          <w:szCs w:val="24"/>
        </w:rPr>
        <w:t>成本</w:t>
      </w:r>
      <w:r w:rsidR="0070138F">
        <w:rPr>
          <w:rFonts w:ascii="楷体" w:eastAsia="楷体" w:hAnsi="楷体" w:hint="eastAsia"/>
          <w:sz w:val="24"/>
          <w:szCs w:val="24"/>
        </w:rPr>
        <w:t>，从而持续提升竞争力水平</w:t>
      </w:r>
      <w:r w:rsidR="0019547D" w:rsidRPr="0019547D">
        <w:rPr>
          <w:rFonts w:ascii="楷体" w:eastAsia="楷体" w:hAnsi="楷体"/>
          <w:sz w:val="24"/>
          <w:szCs w:val="24"/>
        </w:rPr>
        <w:t>。</w:t>
      </w:r>
    </w:p>
    <w:p w14:paraId="1BB97E04" w14:textId="77777777" w:rsidR="00B96BD6" w:rsidRPr="0019547D" w:rsidRDefault="006D5BA0" w:rsidP="006A155A">
      <w:pPr>
        <w:pStyle w:val="a6"/>
        <w:numPr>
          <w:ilvl w:val="0"/>
          <w:numId w:val="24"/>
        </w:numPr>
        <w:rPr>
          <w:rFonts w:ascii="楷体" w:eastAsia="楷体" w:hAnsi="楷体"/>
          <w:sz w:val="24"/>
          <w:szCs w:val="24"/>
        </w:rPr>
      </w:pPr>
      <w:r w:rsidRPr="0019547D">
        <w:rPr>
          <w:rFonts w:ascii="楷体" w:eastAsia="楷体" w:hAnsi="楷体" w:hint="eastAsia"/>
          <w:sz w:val="24"/>
          <w:szCs w:val="24"/>
        </w:rPr>
        <w:t>对</w:t>
      </w:r>
      <w:r w:rsidR="00B96BD6" w:rsidRPr="0019547D">
        <w:rPr>
          <w:rFonts w:ascii="楷体" w:eastAsia="楷体" w:hAnsi="楷体" w:hint="cs"/>
          <w:sz w:val="24"/>
          <w:szCs w:val="24"/>
        </w:rPr>
        <w:t>子公司</w:t>
      </w:r>
      <w:r w:rsidR="00B96BD6" w:rsidRPr="0019547D">
        <w:rPr>
          <w:rFonts w:ascii="楷体" w:eastAsia="楷体" w:hAnsi="楷体"/>
          <w:sz w:val="24"/>
          <w:szCs w:val="24"/>
        </w:rPr>
        <w:t>15%股权收购</w:t>
      </w:r>
      <w:r w:rsidRPr="0019547D">
        <w:rPr>
          <w:rFonts w:ascii="楷体" w:eastAsia="楷体" w:hAnsi="楷体" w:hint="eastAsia"/>
          <w:sz w:val="24"/>
          <w:szCs w:val="24"/>
        </w:rPr>
        <w:t>的</w:t>
      </w:r>
      <w:r w:rsidR="00B96BD6" w:rsidRPr="0019547D">
        <w:rPr>
          <w:rFonts w:ascii="楷体" w:eastAsia="楷体" w:hAnsi="楷体"/>
          <w:sz w:val="24"/>
          <w:szCs w:val="24"/>
        </w:rPr>
        <w:t>进展</w:t>
      </w:r>
      <w:r w:rsidR="00B96BD6" w:rsidRPr="0019547D">
        <w:rPr>
          <w:rFonts w:ascii="楷体" w:eastAsia="楷体" w:hAnsi="楷体" w:hint="eastAsia"/>
          <w:sz w:val="24"/>
          <w:szCs w:val="24"/>
        </w:rPr>
        <w:t>：</w:t>
      </w:r>
      <w:r w:rsidRPr="0019547D">
        <w:rPr>
          <w:rFonts w:ascii="楷体" w:eastAsia="楷体" w:hAnsi="楷体" w:hint="cs"/>
          <w:sz w:val="24"/>
          <w:szCs w:val="24"/>
        </w:rPr>
        <w:t>已</w:t>
      </w:r>
      <w:proofErr w:type="gramStart"/>
      <w:r w:rsidRPr="0019547D">
        <w:rPr>
          <w:rFonts w:ascii="楷体" w:eastAsia="楷体" w:hAnsi="楷体" w:hint="cs"/>
          <w:sz w:val="24"/>
          <w:szCs w:val="24"/>
        </w:rPr>
        <w:t>在发改委</w:t>
      </w:r>
      <w:proofErr w:type="gramEnd"/>
      <w:r w:rsidRPr="0019547D">
        <w:rPr>
          <w:rFonts w:ascii="楷体" w:eastAsia="楷体" w:hAnsi="楷体" w:hint="cs"/>
          <w:sz w:val="24"/>
          <w:szCs w:val="24"/>
        </w:rPr>
        <w:t>及商务部备案完毕，</w:t>
      </w:r>
      <w:r w:rsidR="00310306" w:rsidRPr="0019547D">
        <w:rPr>
          <w:rFonts w:ascii="楷体" w:eastAsia="楷体" w:hAnsi="楷体" w:hint="cs"/>
          <w:sz w:val="24"/>
          <w:szCs w:val="24"/>
        </w:rPr>
        <w:t>并分别于</w:t>
      </w:r>
      <w:r w:rsidR="00310306" w:rsidRPr="0019547D">
        <w:rPr>
          <w:rFonts w:ascii="楷体" w:eastAsia="楷体" w:hAnsi="楷体"/>
          <w:sz w:val="24"/>
          <w:szCs w:val="24"/>
        </w:rPr>
        <w:t>2020年3月18日及2020年4月9日</w:t>
      </w:r>
      <w:proofErr w:type="gramStart"/>
      <w:r w:rsidR="00310306" w:rsidRPr="0019547D">
        <w:rPr>
          <w:rFonts w:ascii="楷体" w:eastAsia="楷体" w:hAnsi="楷体"/>
          <w:sz w:val="24"/>
          <w:szCs w:val="24"/>
        </w:rPr>
        <w:t>收到</w:t>
      </w:r>
      <w:r w:rsidR="00310306" w:rsidRPr="0019547D">
        <w:rPr>
          <w:rFonts w:ascii="楷体" w:eastAsia="楷体" w:hAnsi="楷体" w:hint="cs"/>
          <w:sz w:val="24"/>
          <w:szCs w:val="24"/>
        </w:rPr>
        <w:t>发改委</w:t>
      </w:r>
      <w:proofErr w:type="gramEnd"/>
      <w:r w:rsidR="00310306" w:rsidRPr="0019547D">
        <w:rPr>
          <w:rFonts w:ascii="楷体" w:eastAsia="楷体" w:hAnsi="楷体" w:hint="cs"/>
          <w:sz w:val="24"/>
          <w:szCs w:val="24"/>
        </w:rPr>
        <w:t>（发改办外资备</w:t>
      </w:r>
      <w:r w:rsidR="00310306" w:rsidRPr="0019547D">
        <w:rPr>
          <w:rFonts w:ascii="楷体" w:eastAsia="楷体" w:hAnsi="楷体"/>
          <w:sz w:val="24"/>
          <w:szCs w:val="24"/>
        </w:rPr>
        <w:t>[2020]146号）及商务部（</w:t>
      </w:r>
      <w:proofErr w:type="gramStart"/>
      <w:r w:rsidR="00310306" w:rsidRPr="0019547D">
        <w:rPr>
          <w:rFonts w:ascii="楷体" w:eastAsia="楷体" w:hAnsi="楷体"/>
          <w:sz w:val="24"/>
          <w:szCs w:val="24"/>
        </w:rPr>
        <w:t>商合投资</w:t>
      </w:r>
      <w:proofErr w:type="gramEnd"/>
      <w:r w:rsidR="00310306" w:rsidRPr="0019547D">
        <w:rPr>
          <w:rFonts w:ascii="楷体" w:eastAsia="楷体" w:hAnsi="楷体"/>
          <w:sz w:val="24"/>
          <w:szCs w:val="24"/>
        </w:rPr>
        <w:t>[2020]N00125号）备案通知。</w:t>
      </w:r>
      <w:r w:rsidRPr="0019547D">
        <w:rPr>
          <w:rFonts w:ascii="楷体" w:eastAsia="楷体" w:hAnsi="楷体" w:hint="cs"/>
          <w:sz w:val="24"/>
          <w:szCs w:val="24"/>
        </w:rPr>
        <w:t>预计</w:t>
      </w:r>
      <w:r w:rsidR="00310306" w:rsidRPr="0019547D">
        <w:rPr>
          <w:rFonts w:ascii="楷体" w:eastAsia="楷体" w:hAnsi="楷体" w:hint="eastAsia"/>
          <w:sz w:val="24"/>
          <w:szCs w:val="24"/>
        </w:rPr>
        <w:t>该收购</w:t>
      </w:r>
      <w:r w:rsidRPr="0019547D">
        <w:rPr>
          <w:rFonts w:ascii="楷体" w:eastAsia="楷体" w:hAnsi="楷体" w:hint="eastAsia"/>
          <w:sz w:val="24"/>
          <w:szCs w:val="24"/>
        </w:rPr>
        <w:t>将在</w:t>
      </w:r>
      <w:r w:rsidRPr="0019547D">
        <w:rPr>
          <w:rFonts w:ascii="楷体" w:eastAsia="楷体" w:hAnsi="楷体"/>
          <w:sz w:val="24"/>
          <w:szCs w:val="24"/>
        </w:rPr>
        <w:t>4月底完成，具体</w:t>
      </w:r>
      <w:r w:rsidRPr="0019547D">
        <w:rPr>
          <w:rFonts w:ascii="楷体" w:eastAsia="楷体" w:hAnsi="楷体" w:hint="eastAsia"/>
          <w:sz w:val="24"/>
          <w:szCs w:val="24"/>
        </w:rPr>
        <w:t>时间请</w:t>
      </w:r>
      <w:r w:rsidR="00310306" w:rsidRPr="0019547D">
        <w:rPr>
          <w:rFonts w:ascii="楷体" w:eastAsia="楷体" w:hAnsi="楷体" w:hint="eastAsia"/>
          <w:sz w:val="24"/>
          <w:szCs w:val="24"/>
        </w:rPr>
        <w:t>届时</w:t>
      </w:r>
      <w:r w:rsidRPr="0019547D">
        <w:rPr>
          <w:rFonts w:ascii="楷体" w:eastAsia="楷体" w:hAnsi="楷体"/>
          <w:sz w:val="24"/>
          <w:szCs w:val="24"/>
        </w:rPr>
        <w:t>参考</w:t>
      </w:r>
      <w:r w:rsidRPr="0019547D">
        <w:rPr>
          <w:rFonts w:ascii="楷体" w:eastAsia="楷体" w:hAnsi="楷体" w:hint="eastAsia"/>
          <w:sz w:val="24"/>
          <w:szCs w:val="24"/>
        </w:rPr>
        <w:t>相关</w:t>
      </w:r>
      <w:r w:rsidRPr="0019547D">
        <w:rPr>
          <w:rFonts w:ascii="楷体" w:eastAsia="楷体" w:hAnsi="楷体"/>
          <w:sz w:val="24"/>
          <w:szCs w:val="24"/>
        </w:rPr>
        <w:t>公告。</w:t>
      </w:r>
    </w:p>
    <w:p w14:paraId="36241720" w14:textId="77777777" w:rsidR="00B96BD6" w:rsidRPr="0019547D" w:rsidRDefault="00B96BD6" w:rsidP="006A155A">
      <w:pPr>
        <w:pStyle w:val="a6"/>
        <w:numPr>
          <w:ilvl w:val="0"/>
          <w:numId w:val="24"/>
        </w:numPr>
        <w:rPr>
          <w:rFonts w:ascii="楷体" w:eastAsia="楷体" w:hAnsi="楷体"/>
          <w:sz w:val="24"/>
          <w:szCs w:val="24"/>
        </w:rPr>
      </w:pPr>
      <w:r w:rsidRPr="0019547D">
        <w:rPr>
          <w:rFonts w:ascii="楷体" w:eastAsia="楷体" w:hAnsi="楷体" w:hint="cs"/>
          <w:sz w:val="24"/>
          <w:szCs w:val="24"/>
        </w:rPr>
        <w:t>公司收购的</w:t>
      </w:r>
      <w:proofErr w:type="spellStart"/>
      <w:r w:rsidRPr="0019547D">
        <w:rPr>
          <w:rFonts w:ascii="楷体" w:eastAsia="楷体" w:hAnsi="楷体"/>
          <w:sz w:val="24"/>
          <w:szCs w:val="24"/>
        </w:rPr>
        <w:t>Nutraid</w:t>
      </w:r>
      <w:proofErr w:type="spellEnd"/>
      <w:r w:rsidRPr="0019547D">
        <w:rPr>
          <w:rFonts w:ascii="楷体" w:eastAsia="楷体" w:hAnsi="楷体"/>
          <w:sz w:val="24"/>
          <w:szCs w:val="24"/>
        </w:rPr>
        <w:t>经营情况及规划</w:t>
      </w:r>
      <w:r w:rsidRPr="0019547D">
        <w:rPr>
          <w:rFonts w:ascii="楷体" w:eastAsia="楷体" w:hAnsi="楷体" w:hint="eastAsia"/>
          <w:sz w:val="24"/>
          <w:szCs w:val="24"/>
        </w:rPr>
        <w:t>：</w:t>
      </w:r>
      <w:r w:rsidR="006A155A" w:rsidRPr="0019547D">
        <w:rPr>
          <w:rFonts w:ascii="楷体" w:eastAsia="楷体" w:hAnsi="楷体" w:hint="eastAsia"/>
          <w:sz w:val="24"/>
          <w:szCs w:val="24"/>
        </w:rPr>
        <w:t>双方已完成整合，协同效应正在释放。</w:t>
      </w:r>
    </w:p>
    <w:p w14:paraId="2197FEE5" w14:textId="77777777" w:rsidR="00506B5F" w:rsidRPr="0019547D" w:rsidRDefault="00B96BD6" w:rsidP="009407E1">
      <w:pPr>
        <w:pStyle w:val="a6"/>
        <w:numPr>
          <w:ilvl w:val="0"/>
          <w:numId w:val="24"/>
        </w:numPr>
        <w:rPr>
          <w:rFonts w:ascii="楷体" w:eastAsia="楷体" w:hAnsi="楷体"/>
          <w:sz w:val="24"/>
          <w:szCs w:val="24"/>
        </w:rPr>
      </w:pPr>
      <w:proofErr w:type="gramStart"/>
      <w:r w:rsidRPr="0019547D">
        <w:rPr>
          <w:rFonts w:ascii="楷体" w:eastAsia="楷体" w:hAnsi="楷体" w:hint="cs"/>
          <w:sz w:val="24"/>
          <w:szCs w:val="24"/>
        </w:rPr>
        <w:t>恺</w:t>
      </w:r>
      <w:proofErr w:type="gramEnd"/>
      <w:r w:rsidRPr="0019547D">
        <w:rPr>
          <w:rFonts w:ascii="楷体" w:eastAsia="楷体" w:hAnsi="楷体" w:hint="cs"/>
          <w:sz w:val="24"/>
          <w:szCs w:val="24"/>
        </w:rPr>
        <w:t>勒</w:t>
      </w:r>
      <w:proofErr w:type="gramStart"/>
      <w:r w:rsidRPr="0019547D">
        <w:rPr>
          <w:rFonts w:ascii="楷体" w:eastAsia="楷体" w:hAnsi="楷体" w:hint="cs"/>
          <w:sz w:val="24"/>
          <w:szCs w:val="24"/>
        </w:rPr>
        <w:t>司项目</w:t>
      </w:r>
      <w:proofErr w:type="gramEnd"/>
      <w:r w:rsidRPr="0019547D">
        <w:rPr>
          <w:rFonts w:ascii="楷体" w:eastAsia="楷体" w:hAnsi="楷体" w:hint="cs"/>
          <w:sz w:val="24"/>
          <w:szCs w:val="24"/>
        </w:rPr>
        <w:t>与亚洲水产市场的规划介绍</w:t>
      </w:r>
      <w:r w:rsidRPr="0019547D">
        <w:rPr>
          <w:rFonts w:ascii="楷体" w:eastAsia="楷体" w:hAnsi="楷体" w:hint="eastAsia"/>
          <w:sz w:val="24"/>
          <w:szCs w:val="24"/>
        </w:rPr>
        <w:t>：</w:t>
      </w:r>
      <w:r w:rsidR="009407E1" w:rsidRPr="0019547D">
        <w:rPr>
          <w:rFonts w:ascii="楷体" w:eastAsia="楷体" w:hAnsi="楷体" w:hint="eastAsia"/>
          <w:sz w:val="24"/>
          <w:szCs w:val="24"/>
        </w:rPr>
        <w:t>安迪苏</w:t>
      </w:r>
      <w:r w:rsidR="009407E1" w:rsidRPr="0019547D">
        <w:rPr>
          <w:rFonts w:ascii="楷体" w:eastAsia="楷体" w:hAnsi="楷体" w:hint="cs"/>
          <w:sz w:val="24"/>
          <w:szCs w:val="24"/>
        </w:rPr>
        <w:t>与</w:t>
      </w:r>
      <w:proofErr w:type="gramStart"/>
      <w:r w:rsidR="009407E1" w:rsidRPr="0019547D">
        <w:rPr>
          <w:rFonts w:ascii="楷体" w:eastAsia="楷体" w:hAnsi="楷体" w:hint="cs"/>
          <w:sz w:val="24"/>
          <w:szCs w:val="24"/>
        </w:rPr>
        <w:t>恺</w:t>
      </w:r>
      <w:proofErr w:type="gramEnd"/>
      <w:r w:rsidR="009407E1" w:rsidRPr="0019547D">
        <w:rPr>
          <w:rFonts w:ascii="楷体" w:eastAsia="楷体" w:hAnsi="楷体" w:hint="cs"/>
          <w:sz w:val="24"/>
          <w:szCs w:val="24"/>
        </w:rPr>
        <w:t>勒司于</w:t>
      </w:r>
      <w:r w:rsidR="009407E1" w:rsidRPr="0019547D">
        <w:rPr>
          <w:rFonts w:ascii="楷体" w:eastAsia="楷体" w:hAnsi="楷体"/>
          <w:sz w:val="24"/>
          <w:szCs w:val="24"/>
        </w:rPr>
        <w:t>3月初共建合资公司，进入约为280亿美元规模的亚洲水产市场，第一座年产能2</w:t>
      </w:r>
      <w:r w:rsidR="009407E1" w:rsidRPr="0019547D">
        <w:rPr>
          <w:rFonts w:ascii="楷体" w:eastAsia="楷体" w:hAnsi="楷体"/>
          <w:sz w:val="24"/>
          <w:szCs w:val="24"/>
        </w:rPr>
        <w:lastRenderedPageBreak/>
        <w:t>万吨的工厂预计于2022年投产，创新产品阜康</w:t>
      </w:r>
      <w:r w:rsidR="009407E1" w:rsidRPr="0019547D">
        <w:rPr>
          <w:rFonts w:eastAsia="楷体"/>
          <w:sz w:val="24"/>
          <w:szCs w:val="24"/>
        </w:rPr>
        <w:t>®</w:t>
      </w:r>
      <w:r w:rsidR="009407E1" w:rsidRPr="0019547D">
        <w:rPr>
          <w:rFonts w:ascii="楷体" w:eastAsia="楷体" w:hAnsi="楷体"/>
          <w:sz w:val="24"/>
          <w:szCs w:val="24"/>
        </w:rPr>
        <w:t>蛋白将首先进入中国市场。</w:t>
      </w:r>
      <w:r w:rsidR="009407E1" w:rsidRPr="0019547D">
        <w:rPr>
          <w:rFonts w:ascii="楷体" w:eastAsia="楷体" w:hAnsi="楷体" w:hint="cs"/>
          <w:sz w:val="24"/>
          <w:szCs w:val="24"/>
        </w:rPr>
        <w:t>阜康</w:t>
      </w:r>
      <w:r w:rsidR="009407E1" w:rsidRPr="0019547D">
        <w:rPr>
          <w:rFonts w:eastAsia="楷体"/>
          <w:sz w:val="24"/>
          <w:szCs w:val="24"/>
        </w:rPr>
        <w:t>®</w:t>
      </w:r>
      <w:r w:rsidR="009407E1" w:rsidRPr="0019547D">
        <w:rPr>
          <w:rFonts w:ascii="楷体" w:eastAsia="楷体" w:hAnsi="楷体" w:hint="cs"/>
          <w:sz w:val="24"/>
          <w:szCs w:val="24"/>
        </w:rPr>
        <w:t>蛋白由先进专有的天然气发酵技术生产而成。通过发酵蕴藏量丰富的天然气，仅占用非常少量的土地和水资源，阜康</w:t>
      </w:r>
      <w:r w:rsidR="009407E1" w:rsidRPr="0019547D">
        <w:rPr>
          <w:rFonts w:eastAsia="楷体"/>
          <w:sz w:val="24"/>
          <w:szCs w:val="24"/>
        </w:rPr>
        <w:t>®</w:t>
      </w:r>
      <w:r w:rsidR="009407E1" w:rsidRPr="0019547D">
        <w:rPr>
          <w:rFonts w:ascii="楷体" w:eastAsia="楷体" w:hAnsi="楷体" w:hint="cs"/>
          <w:sz w:val="24"/>
          <w:szCs w:val="24"/>
        </w:rPr>
        <w:t>蛋白是一种经济、安全、健康、营养含量高、可追溯的蛋白来源</w:t>
      </w:r>
      <w:r w:rsidR="005B30C1" w:rsidRPr="0019547D">
        <w:rPr>
          <w:rFonts w:ascii="楷体" w:eastAsia="楷体" w:hAnsi="楷体" w:hint="eastAsia"/>
          <w:sz w:val="24"/>
          <w:szCs w:val="24"/>
        </w:rPr>
        <w:t>，属于水产饲料</w:t>
      </w:r>
      <w:r w:rsidR="009407E1" w:rsidRPr="0019547D">
        <w:rPr>
          <w:rFonts w:ascii="楷体" w:eastAsia="楷体" w:hAnsi="楷体" w:hint="cs"/>
          <w:sz w:val="24"/>
          <w:szCs w:val="24"/>
        </w:rPr>
        <w:t>。同时，该产品也将有助于减少过度捕捞，为应对未来水产品的需求增长提供解决方案。</w:t>
      </w:r>
    </w:p>
    <w:p w14:paraId="5F1A499E" w14:textId="1D6855AE" w:rsidR="005B30C1" w:rsidRPr="0019547D" w:rsidRDefault="005B30C1" w:rsidP="009407E1">
      <w:pPr>
        <w:pStyle w:val="a6"/>
        <w:numPr>
          <w:ilvl w:val="0"/>
          <w:numId w:val="24"/>
        </w:numPr>
        <w:rPr>
          <w:rFonts w:ascii="楷体" w:eastAsia="楷体" w:hAnsi="楷体"/>
          <w:sz w:val="24"/>
          <w:szCs w:val="24"/>
        </w:rPr>
      </w:pPr>
      <w:r w:rsidRPr="0019547D">
        <w:rPr>
          <w:rFonts w:ascii="楷体" w:eastAsia="楷体" w:hAnsi="楷体" w:hint="eastAsia"/>
          <w:sz w:val="24"/>
          <w:szCs w:val="24"/>
        </w:rPr>
        <w:t>汇率影响：欧元与美元对公司的影响比较大，公司有采取套期保值措施，降低汇率波动产生的影响。但受疫情和原油价格</w:t>
      </w:r>
      <w:r w:rsidR="0070138F">
        <w:rPr>
          <w:rFonts w:ascii="楷体" w:eastAsia="楷体" w:hAnsi="楷体" w:hint="eastAsia"/>
          <w:sz w:val="24"/>
          <w:szCs w:val="24"/>
        </w:rPr>
        <w:t>大幅下跌</w:t>
      </w:r>
      <w:r w:rsidRPr="0019547D">
        <w:rPr>
          <w:rFonts w:ascii="楷体" w:eastAsia="楷体" w:hAnsi="楷体" w:hint="eastAsia"/>
          <w:sz w:val="24"/>
          <w:szCs w:val="24"/>
        </w:rPr>
        <w:t>的影响，</w:t>
      </w:r>
      <w:r w:rsidR="00EB059A" w:rsidRPr="0019547D">
        <w:rPr>
          <w:rFonts w:ascii="楷体" w:eastAsia="楷体" w:hAnsi="楷体" w:hint="cs"/>
          <w:sz w:val="24"/>
          <w:szCs w:val="24"/>
        </w:rPr>
        <w:t>巴西、墨西哥和俄罗斯货币汇率大幅下跌</w:t>
      </w:r>
      <w:r w:rsidRPr="0019547D">
        <w:rPr>
          <w:rFonts w:ascii="楷体" w:eastAsia="楷体" w:hAnsi="楷体" w:hint="eastAsia"/>
          <w:sz w:val="24"/>
          <w:szCs w:val="24"/>
        </w:rPr>
        <w:t>。公司正在</w:t>
      </w:r>
      <w:r w:rsidR="0070138F">
        <w:rPr>
          <w:rFonts w:ascii="楷体" w:eastAsia="楷体" w:hAnsi="楷体" w:hint="eastAsia"/>
          <w:sz w:val="24"/>
          <w:szCs w:val="24"/>
        </w:rPr>
        <w:t>积极</w:t>
      </w:r>
      <w:r w:rsidRPr="0019547D">
        <w:rPr>
          <w:rFonts w:ascii="楷体" w:eastAsia="楷体" w:hAnsi="楷体" w:hint="eastAsia"/>
          <w:sz w:val="24"/>
          <w:szCs w:val="24"/>
        </w:rPr>
        <w:t>探讨</w:t>
      </w:r>
      <w:r w:rsidR="00D475EF" w:rsidRPr="0019547D">
        <w:rPr>
          <w:rFonts w:ascii="楷体" w:eastAsia="楷体" w:hAnsi="楷体" w:hint="eastAsia"/>
          <w:sz w:val="24"/>
          <w:szCs w:val="24"/>
        </w:rPr>
        <w:t>各种</w:t>
      </w:r>
      <w:r w:rsidR="0070138F">
        <w:rPr>
          <w:rFonts w:ascii="楷体" w:eastAsia="楷体" w:hAnsi="楷体" w:hint="eastAsia"/>
          <w:sz w:val="24"/>
          <w:szCs w:val="24"/>
        </w:rPr>
        <w:t>极端</w:t>
      </w:r>
      <w:r w:rsidRPr="0019547D">
        <w:rPr>
          <w:rFonts w:ascii="楷体" w:eastAsia="楷体" w:hAnsi="楷体" w:hint="eastAsia"/>
          <w:sz w:val="24"/>
          <w:szCs w:val="24"/>
        </w:rPr>
        <w:t>情况下的</w:t>
      </w:r>
      <w:r w:rsidR="00D475EF" w:rsidRPr="0019547D">
        <w:rPr>
          <w:rFonts w:ascii="楷体" w:eastAsia="楷体" w:hAnsi="楷体" w:hint="eastAsia"/>
          <w:sz w:val="24"/>
          <w:szCs w:val="24"/>
        </w:rPr>
        <w:t>相应</w:t>
      </w:r>
      <w:r w:rsidRPr="0019547D">
        <w:rPr>
          <w:rFonts w:ascii="楷体" w:eastAsia="楷体" w:hAnsi="楷体" w:hint="eastAsia"/>
          <w:sz w:val="24"/>
          <w:szCs w:val="24"/>
        </w:rPr>
        <w:t>措施。</w:t>
      </w:r>
    </w:p>
    <w:p w14:paraId="0E87159B" w14:textId="39E6EA7F" w:rsidR="004670F6" w:rsidRPr="0019547D" w:rsidRDefault="004670F6" w:rsidP="009407E1">
      <w:pPr>
        <w:pStyle w:val="a6"/>
        <w:numPr>
          <w:ilvl w:val="0"/>
          <w:numId w:val="24"/>
        </w:numPr>
        <w:rPr>
          <w:rFonts w:ascii="楷体" w:eastAsia="楷体" w:hAnsi="楷体"/>
          <w:sz w:val="24"/>
          <w:szCs w:val="24"/>
        </w:rPr>
      </w:pPr>
      <w:r w:rsidRPr="0019547D">
        <w:rPr>
          <w:rFonts w:ascii="楷体" w:eastAsia="楷体" w:hAnsi="楷体" w:hint="eastAsia"/>
          <w:sz w:val="24"/>
          <w:szCs w:val="24"/>
        </w:rPr>
        <w:t>石油价格的影响：对于成本的影响，主要取决于石油下游产品的价格。</w:t>
      </w:r>
      <w:r w:rsidR="008F47EF" w:rsidRPr="0019547D">
        <w:rPr>
          <w:rFonts w:ascii="楷体" w:eastAsia="楷体" w:hAnsi="楷体" w:hint="eastAsia"/>
          <w:sz w:val="24"/>
          <w:szCs w:val="24"/>
        </w:rPr>
        <w:t>采购合约保证了</w:t>
      </w:r>
      <w:r w:rsidR="008F47EF" w:rsidRPr="0019547D">
        <w:rPr>
          <w:rFonts w:ascii="楷体" w:eastAsia="楷体" w:hAnsi="楷体" w:hint="cs"/>
          <w:sz w:val="24"/>
          <w:szCs w:val="24"/>
        </w:rPr>
        <w:t>原材料采购量，价格</w:t>
      </w:r>
      <w:r w:rsidR="0070138F">
        <w:rPr>
          <w:rFonts w:ascii="楷体" w:eastAsia="楷体" w:hAnsi="楷体" w:hint="eastAsia"/>
          <w:sz w:val="24"/>
          <w:szCs w:val="24"/>
        </w:rPr>
        <w:t>水平将由供给和需求的关系来决定。</w:t>
      </w:r>
      <w:r w:rsidR="001755E7" w:rsidRPr="0019547D">
        <w:rPr>
          <w:rFonts w:ascii="楷体" w:eastAsia="楷体" w:hAnsi="楷体" w:hint="cs"/>
          <w:sz w:val="24"/>
          <w:szCs w:val="24"/>
        </w:rPr>
        <w:t>原材料成本下降，其积极影响预计将在未来数月内得到更多释放</w:t>
      </w:r>
      <w:r w:rsidR="008F47EF" w:rsidRPr="0019547D">
        <w:rPr>
          <w:rFonts w:ascii="楷体" w:eastAsia="楷体" w:hAnsi="楷体" w:hint="eastAsia"/>
          <w:sz w:val="24"/>
          <w:szCs w:val="24"/>
        </w:rPr>
        <w:t>。</w:t>
      </w:r>
    </w:p>
    <w:p w14:paraId="6F54A1AA" w14:textId="77777777" w:rsidR="00A609CD" w:rsidRPr="0019547D" w:rsidRDefault="00A609CD" w:rsidP="009407E1">
      <w:pPr>
        <w:pStyle w:val="a6"/>
        <w:numPr>
          <w:ilvl w:val="0"/>
          <w:numId w:val="24"/>
        </w:numPr>
        <w:rPr>
          <w:rFonts w:ascii="楷体" w:eastAsia="楷体" w:hAnsi="楷体"/>
          <w:sz w:val="24"/>
          <w:szCs w:val="24"/>
        </w:rPr>
      </w:pPr>
      <w:r w:rsidRPr="0019547D">
        <w:rPr>
          <w:rFonts w:ascii="楷体" w:eastAsia="楷体" w:hAnsi="楷体" w:hint="eastAsia"/>
          <w:sz w:val="24"/>
          <w:szCs w:val="24"/>
        </w:rPr>
        <w:t>产品增值服务</w:t>
      </w:r>
    </w:p>
    <w:p w14:paraId="1CCAE61B" w14:textId="77777777" w:rsidR="00ED627F" w:rsidRPr="0019547D" w:rsidRDefault="00ED627F" w:rsidP="00A609CD">
      <w:pPr>
        <w:pStyle w:val="a6"/>
        <w:numPr>
          <w:ilvl w:val="0"/>
          <w:numId w:val="32"/>
        </w:numPr>
        <w:rPr>
          <w:rFonts w:ascii="楷体" w:eastAsia="楷体" w:hAnsi="楷体"/>
          <w:sz w:val="24"/>
          <w:szCs w:val="24"/>
        </w:rPr>
      </w:pPr>
      <w:r w:rsidRPr="0019547D">
        <w:rPr>
          <w:rFonts w:ascii="楷体" w:eastAsia="楷体" w:hAnsi="楷体" w:hint="cs"/>
          <w:sz w:val="24"/>
          <w:szCs w:val="24"/>
        </w:rPr>
        <w:t>精准营养分析</w:t>
      </w:r>
      <w:r w:rsidR="00A609CD" w:rsidRPr="0019547D">
        <w:rPr>
          <w:rFonts w:ascii="楷体" w:eastAsia="楷体" w:hAnsi="楷体" w:hint="eastAsia"/>
          <w:sz w:val="24"/>
          <w:szCs w:val="24"/>
        </w:rPr>
        <w:t>系统：</w:t>
      </w:r>
      <w:r w:rsidRPr="0019547D">
        <w:rPr>
          <w:rFonts w:ascii="楷体" w:eastAsia="楷体" w:hAnsi="楷体" w:hint="eastAsia"/>
          <w:sz w:val="24"/>
          <w:szCs w:val="24"/>
        </w:rPr>
        <w:t>该分析</w:t>
      </w:r>
      <w:r w:rsidRPr="0019547D">
        <w:rPr>
          <w:rFonts w:ascii="楷体" w:eastAsia="楷体" w:hAnsi="楷体" w:hint="cs"/>
          <w:sz w:val="24"/>
          <w:szCs w:val="24"/>
        </w:rPr>
        <w:t>系统是检测饲料成分及其特征的一种</w:t>
      </w:r>
      <w:proofErr w:type="gramStart"/>
      <w:r w:rsidRPr="0019547D">
        <w:rPr>
          <w:rFonts w:ascii="楷体" w:eastAsia="楷体" w:hAnsi="楷体" w:hint="cs"/>
          <w:sz w:val="24"/>
          <w:szCs w:val="24"/>
        </w:rPr>
        <w:t>非常</w:t>
      </w:r>
      <w:proofErr w:type="gramEnd"/>
      <w:r w:rsidRPr="0019547D">
        <w:rPr>
          <w:rFonts w:ascii="楷体" w:eastAsia="楷体" w:hAnsi="楷体" w:hint="cs"/>
          <w:sz w:val="24"/>
          <w:szCs w:val="24"/>
        </w:rPr>
        <w:t>快捷的工具。安迪苏通过湿化学分析值和动物体内实测数据研发了饲料原料精准数据库。该数据库适用于所有主要饲料原料成分的评估</w:t>
      </w:r>
      <w:r w:rsidRPr="0019547D">
        <w:rPr>
          <w:rFonts w:ascii="楷体" w:eastAsia="楷体" w:hAnsi="楷体" w:hint="eastAsia"/>
          <w:sz w:val="24"/>
          <w:szCs w:val="24"/>
        </w:rPr>
        <w:t>，</w:t>
      </w:r>
      <w:r w:rsidRPr="0019547D">
        <w:rPr>
          <w:rFonts w:ascii="楷体" w:eastAsia="楷体" w:hAnsi="楷体" w:hint="cs"/>
          <w:sz w:val="24"/>
          <w:szCs w:val="24"/>
        </w:rPr>
        <w:t>能够预测多种影响饲料原料价值的营养素，帮助饲料生产商</w:t>
      </w:r>
      <w:r w:rsidRPr="0019547D">
        <w:rPr>
          <w:rFonts w:ascii="楷体" w:eastAsia="楷体" w:hAnsi="楷体" w:hint="eastAsia"/>
          <w:sz w:val="24"/>
          <w:szCs w:val="24"/>
        </w:rPr>
        <w:t>制定更精准的配方、指导材料的采购以及把控饲料产品质量，从而降低</w:t>
      </w:r>
      <w:r w:rsidRPr="0019547D">
        <w:rPr>
          <w:rFonts w:ascii="楷体" w:eastAsia="楷体" w:hAnsi="楷体"/>
          <w:sz w:val="24"/>
          <w:szCs w:val="24"/>
        </w:rPr>
        <w:t>成本，获取利益</w:t>
      </w:r>
      <w:r w:rsidRPr="0019547D">
        <w:rPr>
          <w:rFonts w:ascii="楷体" w:eastAsia="楷体" w:hAnsi="楷体" w:hint="eastAsia"/>
          <w:sz w:val="24"/>
          <w:szCs w:val="24"/>
        </w:rPr>
        <w:t>。</w:t>
      </w:r>
    </w:p>
    <w:p w14:paraId="2EEA4A4A" w14:textId="77777777" w:rsidR="00A609CD" w:rsidRPr="0019547D" w:rsidRDefault="00A609CD" w:rsidP="00A609CD">
      <w:pPr>
        <w:pStyle w:val="a6"/>
        <w:numPr>
          <w:ilvl w:val="0"/>
          <w:numId w:val="32"/>
        </w:numPr>
        <w:rPr>
          <w:rFonts w:ascii="楷体" w:eastAsia="楷体" w:hAnsi="楷体"/>
          <w:sz w:val="24"/>
          <w:szCs w:val="24"/>
        </w:rPr>
      </w:pPr>
      <w:r w:rsidRPr="0019547D">
        <w:rPr>
          <w:rFonts w:ascii="楷体" w:eastAsia="楷体" w:hAnsi="楷体" w:hint="cs"/>
          <w:sz w:val="24"/>
          <w:szCs w:val="24"/>
        </w:rPr>
        <w:t>液体蛋氨酸添加设备</w:t>
      </w:r>
      <w:r w:rsidRPr="0019547D">
        <w:rPr>
          <w:rFonts w:ascii="楷体" w:eastAsia="楷体" w:hAnsi="楷体" w:hint="eastAsia"/>
          <w:sz w:val="24"/>
          <w:szCs w:val="24"/>
        </w:rPr>
        <w:t>：</w:t>
      </w:r>
      <w:r w:rsidRPr="0019547D">
        <w:rPr>
          <w:rFonts w:ascii="楷体" w:eastAsia="楷体" w:hAnsi="楷体" w:hint="cs"/>
          <w:sz w:val="24"/>
          <w:szCs w:val="24"/>
        </w:rPr>
        <w:t>安迪苏为客户提供国内领先的</w:t>
      </w:r>
      <w:r w:rsidRPr="0019547D">
        <w:rPr>
          <w:rFonts w:ascii="楷体" w:eastAsia="楷体" w:hAnsi="楷体"/>
          <w:sz w:val="24"/>
          <w:szCs w:val="24"/>
        </w:rPr>
        <w:t>AT88</w:t>
      </w:r>
      <w:proofErr w:type="gramStart"/>
      <w:r w:rsidRPr="0019547D">
        <w:rPr>
          <w:rFonts w:ascii="楷体" w:eastAsia="楷体" w:hAnsi="楷体"/>
          <w:sz w:val="24"/>
          <w:szCs w:val="24"/>
        </w:rPr>
        <w:t>液蛋添加</w:t>
      </w:r>
      <w:proofErr w:type="gramEnd"/>
      <w:r w:rsidRPr="0019547D">
        <w:rPr>
          <w:rFonts w:ascii="楷体" w:eastAsia="楷体" w:hAnsi="楷体"/>
          <w:sz w:val="24"/>
          <w:szCs w:val="24"/>
        </w:rPr>
        <w:t>设备</w:t>
      </w:r>
      <w:r w:rsidRPr="0019547D">
        <w:rPr>
          <w:rFonts w:ascii="楷体" w:eastAsia="楷体" w:hAnsi="楷体" w:hint="eastAsia"/>
          <w:sz w:val="24"/>
          <w:szCs w:val="24"/>
        </w:rPr>
        <w:t>，并</w:t>
      </w:r>
      <w:r w:rsidRPr="0019547D">
        <w:rPr>
          <w:rFonts w:ascii="楷体" w:eastAsia="楷体" w:hAnsi="楷体" w:hint="cs"/>
          <w:sz w:val="24"/>
          <w:szCs w:val="24"/>
        </w:rPr>
        <w:t>在</w:t>
      </w:r>
      <w:r w:rsidRPr="0019547D">
        <w:rPr>
          <w:rFonts w:ascii="楷体" w:eastAsia="楷体" w:hAnsi="楷体" w:hint="eastAsia"/>
          <w:sz w:val="24"/>
          <w:szCs w:val="24"/>
        </w:rPr>
        <w:t>多城市</w:t>
      </w:r>
      <w:r w:rsidRPr="0019547D">
        <w:rPr>
          <w:rFonts w:ascii="楷体" w:eastAsia="楷体" w:hAnsi="楷体" w:hint="cs"/>
          <w:sz w:val="24"/>
          <w:szCs w:val="24"/>
        </w:rPr>
        <w:t>设有维修点，</w:t>
      </w:r>
      <w:r w:rsidRPr="0019547D">
        <w:rPr>
          <w:rFonts w:ascii="楷体" w:eastAsia="楷体" w:hAnsi="楷体" w:hint="eastAsia"/>
          <w:sz w:val="24"/>
          <w:szCs w:val="24"/>
        </w:rPr>
        <w:t>提供</w:t>
      </w:r>
      <w:r w:rsidRPr="0019547D">
        <w:rPr>
          <w:rFonts w:ascii="楷体" w:eastAsia="楷体" w:hAnsi="楷体"/>
          <w:sz w:val="24"/>
          <w:szCs w:val="24"/>
        </w:rPr>
        <w:t>24小时</w:t>
      </w:r>
      <w:r w:rsidRPr="0019547D">
        <w:rPr>
          <w:rFonts w:ascii="楷体" w:eastAsia="楷体" w:hAnsi="楷体" w:hint="cs"/>
          <w:sz w:val="24"/>
          <w:szCs w:val="24"/>
        </w:rPr>
        <w:t>设备故障</w:t>
      </w:r>
      <w:r w:rsidRPr="0019547D">
        <w:rPr>
          <w:rFonts w:ascii="楷体" w:eastAsia="楷体" w:hAnsi="楷体" w:hint="eastAsia"/>
          <w:sz w:val="24"/>
          <w:szCs w:val="24"/>
        </w:rPr>
        <w:t>解决服务。安迪苏</w:t>
      </w:r>
      <w:r w:rsidRPr="0019547D">
        <w:rPr>
          <w:rFonts w:ascii="楷体" w:eastAsia="楷体" w:hAnsi="楷体" w:hint="cs"/>
          <w:sz w:val="24"/>
          <w:szCs w:val="24"/>
        </w:rPr>
        <w:t>对设备提供全生命周期的维护维修服务，最大限度保证设备稳定运行</w:t>
      </w:r>
      <w:r w:rsidRPr="0019547D">
        <w:rPr>
          <w:rFonts w:ascii="楷体" w:eastAsia="楷体" w:hAnsi="楷体" w:hint="eastAsia"/>
          <w:sz w:val="24"/>
          <w:szCs w:val="24"/>
        </w:rPr>
        <w:t>；</w:t>
      </w:r>
      <w:r w:rsidRPr="0019547D">
        <w:rPr>
          <w:rFonts w:ascii="楷体" w:eastAsia="楷体" w:hAnsi="楷体" w:hint="cs"/>
          <w:sz w:val="24"/>
          <w:szCs w:val="24"/>
        </w:rPr>
        <w:t>支持与配方系统的对接，杜绝人为操作疏忽</w:t>
      </w:r>
      <w:r w:rsidRPr="0019547D">
        <w:rPr>
          <w:rFonts w:ascii="楷体" w:eastAsia="楷体" w:hAnsi="楷体" w:hint="eastAsia"/>
          <w:sz w:val="24"/>
          <w:szCs w:val="24"/>
        </w:rPr>
        <w:t>；</w:t>
      </w:r>
      <w:r w:rsidRPr="0019547D">
        <w:rPr>
          <w:rFonts w:ascii="楷体" w:eastAsia="楷体" w:hAnsi="楷体" w:hint="cs"/>
          <w:sz w:val="24"/>
          <w:szCs w:val="24"/>
        </w:rPr>
        <w:t>定期收集客户的反馈信息，持续地对设备进行改进和完善</w:t>
      </w:r>
      <w:r w:rsidRPr="0019547D">
        <w:rPr>
          <w:rFonts w:ascii="楷体" w:eastAsia="楷体" w:hAnsi="楷体" w:hint="eastAsia"/>
          <w:sz w:val="24"/>
          <w:szCs w:val="24"/>
        </w:rPr>
        <w:t>，</w:t>
      </w:r>
      <w:r w:rsidRPr="0019547D">
        <w:rPr>
          <w:rFonts w:ascii="楷体" w:eastAsia="楷体" w:hAnsi="楷体" w:hint="cs"/>
          <w:sz w:val="24"/>
          <w:szCs w:val="24"/>
        </w:rPr>
        <w:t>为客户提供差异化</w:t>
      </w:r>
      <w:r w:rsidRPr="0019547D">
        <w:rPr>
          <w:rFonts w:ascii="楷体" w:eastAsia="楷体" w:hAnsi="楷体" w:hint="eastAsia"/>
          <w:sz w:val="24"/>
          <w:szCs w:val="24"/>
        </w:rPr>
        <w:t>和</w:t>
      </w:r>
      <w:r w:rsidRPr="0019547D">
        <w:rPr>
          <w:rFonts w:ascii="楷体" w:eastAsia="楷体" w:hAnsi="楷体" w:hint="cs"/>
          <w:sz w:val="24"/>
          <w:szCs w:val="24"/>
        </w:rPr>
        <w:t>定制化服务</w:t>
      </w:r>
      <w:r w:rsidRPr="0019547D">
        <w:rPr>
          <w:rFonts w:ascii="楷体" w:eastAsia="楷体" w:hAnsi="楷体" w:hint="eastAsia"/>
          <w:sz w:val="24"/>
          <w:szCs w:val="24"/>
        </w:rPr>
        <w:t>，还</w:t>
      </w:r>
      <w:r w:rsidRPr="0019547D">
        <w:rPr>
          <w:rFonts w:ascii="楷体" w:eastAsia="楷体" w:hAnsi="楷体" w:hint="cs"/>
          <w:sz w:val="24"/>
          <w:szCs w:val="24"/>
        </w:rPr>
        <w:t>为客户提供多液体配料的添加方案，一站</w:t>
      </w:r>
      <w:proofErr w:type="gramStart"/>
      <w:r w:rsidRPr="0019547D">
        <w:rPr>
          <w:rFonts w:ascii="楷体" w:eastAsia="楷体" w:hAnsi="楷体" w:hint="cs"/>
          <w:sz w:val="24"/>
          <w:szCs w:val="24"/>
        </w:rPr>
        <w:t>式解决</w:t>
      </w:r>
      <w:proofErr w:type="gramEnd"/>
      <w:r w:rsidRPr="0019547D">
        <w:rPr>
          <w:rFonts w:ascii="楷体" w:eastAsia="楷体" w:hAnsi="楷体" w:hint="cs"/>
          <w:sz w:val="24"/>
          <w:szCs w:val="24"/>
        </w:rPr>
        <w:t>所有液体的添加。</w:t>
      </w:r>
    </w:p>
    <w:p w14:paraId="6D30C05D" w14:textId="38C9B65F" w:rsidR="00876C6A" w:rsidRPr="0019547D" w:rsidRDefault="00876C6A" w:rsidP="00A609CD">
      <w:pPr>
        <w:pStyle w:val="a6"/>
        <w:numPr>
          <w:ilvl w:val="0"/>
          <w:numId w:val="32"/>
        </w:numPr>
        <w:rPr>
          <w:rFonts w:ascii="楷体" w:eastAsia="楷体" w:hAnsi="楷体"/>
          <w:sz w:val="24"/>
          <w:szCs w:val="24"/>
        </w:rPr>
      </w:pPr>
      <w:r w:rsidRPr="0019547D">
        <w:rPr>
          <w:rFonts w:ascii="楷体" w:eastAsia="楷体" w:hAnsi="楷体"/>
          <w:sz w:val="24"/>
          <w:szCs w:val="24"/>
        </w:rPr>
        <w:t>RNG解决方案</w:t>
      </w:r>
      <w:r w:rsidRPr="0019547D">
        <w:rPr>
          <w:rFonts w:ascii="楷体" w:eastAsia="楷体" w:hAnsi="楷体" w:hint="eastAsia"/>
          <w:sz w:val="24"/>
          <w:szCs w:val="24"/>
        </w:rPr>
        <w:t>：</w:t>
      </w:r>
      <w:r w:rsidRPr="0019547D">
        <w:rPr>
          <w:rFonts w:ascii="楷体" w:eastAsia="楷体" w:hAnsi="楷体" w:hint="cs"/>
          <w:sz w:val="24"/>
          <w:szCs w:val="24"/>
        </w:rPr>
        <w:t>安迪苏提供并收集了所有家禽、猪和水产养殖氨基酸需求</w:t>
      </w:r>
      <w:r w:rsidRPr="0019547D">
        <w:rPr>
          <w:rFonts w:ascii="楷体" w:eastAsia="楷体" w:hAnsi="楷体" w:hint="eastAsia"/>
          <w:sz w:val="24"/>
          <w:szCs w:val="24"/>
        </w:rPr>
        <w:t>。为</w:t>
      </w:r>
      <w:r w:rsidRPr="0019547D">
        <w:rPr>
          <w:rFonts w:ascii="楷体" w:eastAsia="楷体" w:hAnsi="楷体" w:hint="cs"/>
          <w:sz w:val="24"/>
          <w:szCs w:val="24"/>
        </w:rPr>
        <w:t>客户提供了动物品种在不同条件下的氨基酸需要量，有助于配方中可消化氨基酸平衡，充分发挥晶体氨基酸的功效，从而获得卓越的动物生产成绩和经济效益</w:t>
      </w:r>
      <w:r w:rsidR="006F489D" w:rsidRPr="0019547D">
        <w:rPr>
          <w:rFonts w:ascii="楷体" w:eastAsia="楷体" w:hAnsi="楷体" w:hint="eastAsia"/>
          <w:sz w:val="24"/>
          <w:szCs w:val="24"/>
        </w:rPr>
        <w:t>。</w:t>
      </w:r>
    </w:p>
    <w:p w14:paraId="02509491" w14:textId="77777777" w:rsidR="006A155A" w:rsidRPr="0019547D" w:rsidRDefault="006A155A" w:rsidP="009407E1">
      <w:pPr>
        <w:pStyle w:val="a6"/>
        <w:numPr>
          <w:ilvl w:val="0"/>
          <w:numId w:val="17"/>
        </w:numPr>
        <w:rPr>
          <w:rFonts w:ascii="楷体" w:eastAsia="楷体" w:hAnsi="楷体"/>
          <w:sz w:val="24"/>
          <w:szCs w:val="24"/>
        </w:rPr>
      </w:pPr>
      <w:r w:rsidRPr="0019547D">
        <w:rPr>
          <w:rFonts w:ascii="楷体" w:eastAsia="楷体" w:hAnsi="楷体" w:hint="eastAsia"/>
          <w:sz w:val="24"/>
          <w:szCs w:val="24"/>
        </w:rPr>
        <w:t>蛋氨酸</w:t>
      </w:r>
    </w:p>
    <w:p w14:paraId="68603DFD" w14:textId="27111F0F" w:rsidR="006A155A" w:rsidRPr="0019547D" w:rsidRDefault="006A155A" w:rsidP="000C16D7">
      <w:pPr>
        <w:pStyle w:val="a6"/>
        <w:numPr>
          <w:ilvl w:val="0"/>
          <w:numId w:val="35"/>
        </w:numPr>
        <w:rPr>
          <w:rFonts w:ascii="楷体" w:eastAsia="楷体" w:hAnsi="楷体"/>
          <w:sz w:val="24"/>
          <w:szCs w:val="24"/>
        </w:rPr>
      </w:pPr>
      <w:r w:rsidRPr="0019547D">
        <w:rPr>
          <w:rFonts w:ascii="楷体" w:eastAsia="楷体" w:hAnsi="楷体" w:hint="eastAsia"/>
          <w:sz w:val="24"/>
          <w:szCs w:val="24"/>
        </w:rPr>
        <w:t>价格</w:t>
      </w:r>
      <w:r w:rsidR="00616928" w:rsidRPr="0019547D">
        <w:rPr>
          <w:rFonts w:ascii="楷体" w:eastAsia="楷体" w:hAnsi="楷体" w:hint="eastAsia"/>
          <w:sz w:val="24"/>
          <w:szCs w:val="24"/>
        </w:rPr>
        <w:t>和产能</w:t>
      </w:r>
      <w:r w:rsidRPr="0019547D">
        <w:rPr>
          <w:rFonts w:ascii="楷体" w:eastAsia="楷体" w:hAnsi="楷体" w:hint="eastAsia"/>
          <w:sz w:val="24"/>
          <w:szCs w:val="24"/>
        </w:rPr>
        <w:t>：</w:t>
      </w:r>
      <w:r w:rsidR="00A50462" w:rsidRPr="0019547D">
        <w:rPr>
          <w:rFonts w:ascii="楷体" w:eastAsia="楷体" w:hAnsi="楷体" w:hint="cs"/>
          <w:sz w:val="24"/>
          <w:szCs w:val="24"/>
        </w:rPr>
        <w:t>蛋氨</w:t>
      </w:r>
      <w:proofErr w:type="gramStart"/>
      <w:r w:rsidR="00A50462" w:rsidRPr="0019547D">
        <w:rPr>
          <w:rFonts w:ascii="楷体" w:eastAsia="楷体" w:hAnsi="楷体" w:hint="cs"/>
          <w:sz w:val="24"/>
          <w:szCs w:val="24"/>
        </w:rPr>
        <w:t>酸属于</w:t>
      </w:r>
      <w:proofErr w:type="gramEnd"/>
      <w:r w:rsidR="00A50462" w:rsidRPr="0019547D">
        <w:rPr>
          <w:rFonts w:ascii="楷体" w:eastAsia="楷体" w:hAnsi="楷体" w:hint="cs"/>
          <w:sz w:val="24"/>
          <w:szCs w:val="24"/>
        </w:rPr>
        <w:t>大宗产品，其价格主要由市场供需关系决定，价格的变化往往可以反映出供需关系的变化。产品的定价基本与市场价格情况一致，各地区可能会有所不同。在可能的情况下，安迪苏的定价中也会包含一定的溢价，以反映安迪苏向客户提供增值服务的价值。</w:t>
      </w:r>
      <w:r w:rsidR="00616928" w:rsidRPr="0019547D">
        <w:rPr>
          <w:rFonts w:ascii="楷体" w:eastAsia="楷体" w:hAnsi="楷体" w:hint="eastAsia"/>
          <w:sz w:val="24"/>
          <w:szCs w:val="24"/>
        </w:rPr>
        <w:t>新进入者选择扩产是看到了市场每年的稳定增长，因此是需求的增长刺激了产量的增加。</w:t>
      </w:r>
      <w:proofErr w:type="gramStart"/>
      <w:r w:rsidR="00DF018C" w:rsidRPr="0019547D">
        <w:rPr>
          <w:rFonts w:ascii="楷体" w:eastAsia="楷体" w:hAnsi="楷体" w:hint="eastAsia"/>
          <w:sz w:val="24"/>
          <w:szCs w:val="24"/>
        </w:rPr>
        <w:t>但蛋氨酸行业</w:t>
      </w:r>
      <w:proofErr w:type="gramEnd"/>
      <w:r w:rsidR="00DF018C" w:rsidRPr="0019547D">
        <w:rPr>
          <w:rFonts w:ascii="楷体" w:eastAsia="楷体" w:hAnsi="楷体" w:hint="eastAsia"/>
          <w:sz w:val="24"/>
          <w:szCs w:val="24"/>
        </w:rPr>
        <w:t>的进入门槛较高，尤其是在液体蛋氨酸领域。因此</w:t>
      </w:r>
      <w:r w:rsidR="00616928" w:rsidRPr="0019547D">
        <w:rPr>
          <w:rFonts w:ascii="楷体" w:eastAsia="楷体" w:hAnsi="楷体" w:hint="eastAsia"/>
          <w:sz w:val="24"/>
          <w:szCs w:val="24"/>
        </w:rPr>
        <w:t>在这种竞争格局下，安迪苏有信心继续保持在蛋氨</w:t>
      </w:r>
      <w:proofErr w:type="gramStart"/>
      <w:r w:rsidR="00616928" w:rsidRPr="0019547D">
        <w:rPr>
          <w:rFonts w:ascii="楷体" w:eastAsia="楷体" w:hAnsi="楷体" w:hint="eastAsia"/>
          <w:sz w:val="24"/>
          <w:szCs w:val="24"/>
        </w:rPr>
        <w:t>酸行业</w:t>
      </w:r>
      <w:proofErr w:type="gramEnd"/>
      <w:r w:rsidR="00616928" w:rsidRPr="0019547D">
        <w:rPr>
          <w:rFonts w:ascii="楷体" w:eastAsia="楷体" w:hAnsi="楷体" w:hint="eastAsia"/>
          <w:sz w:val="24"/>
          <w:szCs w:val="24"/>
        </w:rPr>
        <w:t>的领导地位，充分发挥公司在液体蛋氨</w:t>
      </w:r>
      <w:proofErr w:type="gramStart"/>
      <w:r w:rsidR="00616928" w:rsidRPr="0019547D">
        <w:rPr>
          <w:rFonts w:ascii="楷体" w:eastAsia="楷体" w:hAnsi="楷体" w:hint="eastAsia"/>
          <w:sz w:val="24"/>
          <w:szCs w:val="24"/>
        </w:rPr>
        <w:t>酸方面</w:t>
      </w:r>
      <w:proofErr w:type="gramEnd"/>
      <w:r w:rsidR="00616928" w:rsidRPr="0019547D">
        <w:rPr>
          <w:rFonts w:ascii="楷体" w:eastAsia="楷体" w:hAnsi="楷体" w:hint="eastAsia"/>
          <w:sz w:val="24"/>
          <w:szCs w:val="24"/>
        </w:rPr>
        <w:t>的优势，</w:t>
      </w:r>
      <w:r w:rsidR="007A608A">
        <w:rPr>
          <w:rFonts w:ascii="楷体" w:eastAsia="楷体" w:hAnsi="楷体" w:hint="eastAsia"/>
          <w:sz w:val="24"/>
          <w:szCs w:val="24"/>
        </w:rPr>
        <w:t>持续</w:t>
      </w:r>
      <w:r w:rsidR="00616928" w:rsidRPr="0019547D">
        <w:rPr>
          <w:rFonts w:ascii="楷体" w:eastAsia="楷体" w:hAnsi="楷体" w:hint="eastAsia"/>
          <w:sz w:val="24"/>
          <w:szCs w:val="24"/>
        </w:rPr>
        <w:t>改善生产流程</w:t>
      </w:r>
      <w:r w:rsidR="00DF018C" w:rsidRPr="0019547D">
        <w:rPr>
          <w:rFonts w:ascii="楷体" w:eastAsia="楷体" w:hAnsi="楷体" w:hint="eastAsia"/>
          <w:sz w:val="24"/>
          <w:szCs w:val="24"/>
        </w:rPr>
        <w:t>、继续提高生产管理水平，进一步</w:t>
      </w:r>
      <w:r w:rsidR="00616928" w:rsidRPr="0019547D">
        <w:rPr>
          <w:rFonts w:ascii="楷体" w:eastAsia="楷体" w:hAnsi="楷体" w:hint="eastAsia"/>
          <w:sz w:val="24"/>
          <w:szCs w:val="24"/>
        </w:rPr>
        <w:t>降低生产成本。</w:t>
      </w:r>
      <w:r w:rsidR="000C16D7" w:rsidRPr="000C16D7">
        <w:rPr>
          <w:rFonts w:ascii="楷体" w:eastAsia="楷体" w:hAnsi="楷体" w:hint="cs"/>
          <w:sz w:val="24"/>
          <w:szCs w:val="24"/>
        </w:rPr>
        <w:t>安迪苏销售额中仅有不到</w:t>
      </w:r>
      <w:r w:rsidR="000C16D7" w:rsidRPr="000C16D7">
        <w:rPr>
          <w:rFonts w:ascii="楷体" w:eastAsia="楷体" w:hAnsi="楷体"/>
          <w:sz w:val="24"/>
          <w:szCs w:val="24"/>
        </w:rPr>
        <w:t>15%的部分是通过经销商销售完成，大部分的销售是通过安迪苏自己的销售网络来完成的。</w:t>
      </w:r>
    </w:p>
    <w:p w14:paraId="225F61C3" w14:textId="01D8390C" w:rsidR="006F489D" w:rsidRPr="0019547D" w:rsidRDefault="006F489D" w:rsidP="000C16D7">
      <w:pPr>
        <w:pStyle w:val="a6"/>
        <w:numPr>
          <w:ilvl w:val="0"/>
          <w:numId w:val="35"/>
        </w:numPr>
        <w:rPr>
          <w:rFonts w:ascii="楷体" w:eastAsia="楷体" w:hAnsi="楷体"/>
          <w:sz w:val="24"/>
          <w:szCs w:val="24"/>
        </w:rPr>
      </w:pPr>
      <w:r w:rsidRPr="0019547D">
        <w:rPr>
          <w:rFonts w:ascii="楷体" w:eastAsia="楷体" w:hAnsi="楷体" w:hint="eastAsia"/>
          <w:sz w:val="24"/>
          <w:szCs w:val="24"/>
        </w:rPr>
        <w:t>液态蛋氨酸与</w:t>
      </w:r>
      <w:r w:rsidR="005F235B" w:rsidRPr="0019547D">
        <w:rPr>
          <w:rFonts w:ascii="楷体" w:eastAsia="楷体" w:hAnsi="楷体" w:hint="eastAsia"/>
          <w:sz w:val="24"/>
          <w:szCs w:val="24"/>
        </w:rPr>
        <w:t>固体</w:t>
      </w:r>
      <w:r w:rsidRPr="0019547D">
        <w:rPr>
          <w:rFonts w:ascii="楷体" w:eastAsia="楷体" w:hAnsi="楷体" w:hint="eastAsia"/>
          <w:sz w:val="24"/>
          <w:szCs w:val="24"/>
        </w:rPr>
        <w:t>蛋氨酸</w:t>
      </w:r>
    </w:p>
    <w:p w14:paraId="2601298F" w14:textId="7C668862" w:rsidR="005F235B" w:rsidRPr="0019547D" w:rsidRDefault="005F235B" w:rsidP="006F489D">
      <w:pPr>
        <w:pStyle w:val="a6"/>
        <w:numPr>
          <w:ilvl w:val="0"/>
          <w:numId w:val="33"/>
        </w:numPr>
        <w:rPr>
          <w:rFonts w:ascii="楷体" w:eastAsia="楷体" w:hAnsi="楷体"/>
          <w:sz w:val="24"/>
          <w:szCs w:val="24"/>
        </w:rPr>
      </w:pPr>
      <w:r w:rsidRPr="0019547D">
        <w:rPr>
          <w:rFonts w:ascii="楷体" w:eastAsia="楷体" w:hAnsi="楷体" w:hint="cs"/>
          <w:sz w:val="24"/>
          <w:szCs w:val="24"/>
        </w:rPr>
        <w:lastRenderedPageBreak/>
        <w:t>目前市场供应的蛋氨</w:t>
      </w:r>
      <w:proofErr w:type="gramStart"/>
      <w:r w:rsidRPr="0019547D">
        <w:rPr>
          <w:rFonts w:ascii="楷体" w:eastAsia="楷体" w:hAnsi="楷体" w:hint="cs"/>
          <w:sz w:val="24"/>
          <w:szCs w:val="24"/>
        </w:rPr>
        <w:t>酸主要</w:t>
      </w:r>
      <w:proofErr w:type="gramEnd"/>
      <w:r w:rsidRPr="0019547D">
        <w:rPr>
          <w:rFonts w:ascii="楷体" w:eastAsia="楷体" w:hAnsi="楷体" w:hint="cs"/>
          <w:sz w:val="24"/>
          <w:szCs w:val="24"/>
        </w:rPr>
        <w:t>包括固体蛋氨酸和液体蛋氨酸。</w:t>
      </w:r>
      <w:r w:rsidR="007A3815" w:rsidRPr="0019547D">
        <w:rPr>
          <w:rFonts w:ascii="楷体" w:eastAsia="楷体" w:hAnsi="楷体" w:hint="eastAsia"/>
          <w:sz w:val="24"/>
          <w:szCs w:val="24"/>
        </w:rPr>
        <w:t>固体蛋氨酸</w:t>
      </w:r>
      <w:r w:rsidR="007A3815" w:rsidRPr="0019547D">
        <w:rPr>
          <w:rFonts w:ascii="楷体" w:eastAsia="楷体" w:hAnsi="楷体" w:hint="cs"/>
          <w:sz w:val="24"/>
          <w:szCs w:val="24"/>
        </w:rPr>
        <w:t>罗迪美</w:t>
      </w:r>
      <w:r w:rsidR="007A3815" w:rsidRPr="0019547D">
        <w:rPr>
          <w:rFonts w:eastAsia="楷体"/>
          <w:sz w:val="24"/>
          <w:szCs w:val="24"/>
        </w:rPr>
        <w:t>®</w:t>
      </w:r>
      <w:r w:rsidR="007A3815" w:rsidRPr="0019547D">
        <w:rPr>
          <w:rFonts w:ascii="楷体" w:eastAsia="楷体" w:hAnsi="楷体"/>
          <w:sz w:val="24"/>
          <w:szCs w:val="24"/>
        </w:rPr>
        <w:t xml:space="preserve"> NP 99</w:t>
      </w:r>
      <w:r w:rsidR="007A3815" w:rsidRPr="0019547D">
        <w:rPr>
          <w:rFonts w:ascii="楷体" w:eastAsia="楷体" w:hAnsi="楷体" w:hint="eastAsia"/>
          <w:sz w:val="24"/>
          <w:szCs w:val="24"/>
        </w:rPr>
        <w:t>是粉质产品，</w:t>
      </w:r>
      <w:r w:rsidR="007A608A">
        <w:rPr>
          <w:rFonts w:ascii="楷体" w:eastAsia="楷体" w:hAnsi="楷体" w:hint="eastAsia"/>
          <w:sz w:val="24"/>
          <w:szCs w:val="24"/>
        </w:rPr>
        <w:t>更</w:t>
      </w:r>
      <w:r w:rsidR="007A3815" w:rsidRPr="0019547D">
        <w:rPr>
          <w:rFonts w:ascii="楷体" w:eastAsia="楷体" w:hAnsi="楷体" w:hint="eastAsia"/>
          <w:sz w:val="24"/>
          <w:szCs w:val="24"/>
        </w:rPr>
        <w:t>适用于装有微量称量设备的预混料厂。液体蛋氨酸</w:t>
      </w:r>
      <w:r w:rsidR="007A3815" w:rsidRPr="0019547D">
        <w:rPr>
          <w:rFonts w:ascii="楷体" w:eastAsia="楷体" w:hAnsi="楷体" w:hint="cs"/>
          <w:sz w:val="24"/>
          <w:szCs w:val="24"/>
        </w:rPr>
        <w:t>罗迪美</w:t>
      </w:r>
      <w:r w:rsidR="007A3815" w:rsidRPr="0019547D">
        <w:rPr>
          <w:rFonts w:eastAsia="楷体"/>
          <w:sz w:val="24"/>
          <w:szCs w:val="24"/>
        </w:rPr>
        <w:t>®</w:t>
      </w:r>
      <w:r w:rsidR="007A3815" w:rsidRPr="0019547D">
        <w:rPr>
          <w:rFonts w:ascii="楷体" w:eastAsia="楷体" w:hAnsi="楷体"/>
          <w:sz w:val="24"/>
          <w:szCs w:val="24"/>
        </w:rPr>
        <w:t xml:space="preserve"> AT88</w:t>
      </w:r>
      <w:r w:rsidR="007A3815" w:rsidRPr="0019547D">
        <w:rPr>
          <w:rFonts w:ascii="楷体" w:eastAsia="楷体" w:hAnsi="楷体" w:hint="eastAsia"/>
          <w:sz w:val="24"/>
          <w:szCs w:val="24"/>
        </w:rPr>
        <w:t>是棕褐色液体，适用于直接将蛋氨酸加入饲料中的大型饲料厂使用，因</w:t>
      </w:r>
      <w:r w:rsidRPr="0019547D">
        <w:rPr>
          <w:rFonts w:ascii="楷体" w:eastAsia="楷体" w:hAnsi="楷体" w:hint="cs"/>
          <w:sz w:val="24"/>
          <w:szCs w:val="24"/>
        </w:rPr>
        <w:t>而规模较大、自</w:t>
      </w:r>
      <w:r w:rsidRPr="0019547D">
        <w:rPr>
          <w:rFonts w:ascii="楷体" w:eastAsia="楷体" w:hAnsi="楷体"/>
          <w:sz w:val="24"/>
          <w:szCs w:val="24"/>
        </w:rPr>
        <w:t>动化程度较高的客户更倾向于使用液体蛋氨酸。</w:t>
      </w:r>
    </w:p>
    <w:p w14:paraId="30CF3092" w14:textId="06D7F5E6" w:rsidR="006F489D" w:rsidRPr="0019547D" w:rsidRDefault="006F489D" w:rsidP="006F489D">
      <w:pPr>
        <w:pStyle w:val="a6"/>
        <w:numPr>
          <w:ilvl w:val="0"/>
          <w:numId w:val="33"/>
        </w:numPr>
        <w:rPr>
          <w:rFonts w:ascii="楷体" w:eastAsia="楷体" w:hAnsi="楷体"/>
          <w:sz w:val="24"/>
          <w:szCs w:val="24"/>
        </w:rPr>
      </w:pPr>
      <w:r w:rsidRPr="0019547D">
        <w:rPr>
          <w:rFonts w:ascii="楷体" w:eastAsia="楷体" w:hAnsi="楷体" w:hint="cs"/>
          <w:sz w:val="24"/>
          <w:szCs w:val="24"/>
        </w:rPr>
        <w:t>安迪苏是目前全球为数不多可以同时生产液体和固体蛋氨酸的生产商之一</w:t>
      </w:r>
      <w:r w:rsidRPr="0019547D">
        <w:rPr>
          <w:rFonts w:ascii="楷体" w:eastAsia="楷体" w:hAnsi="楷体" w:hint="eastAsia"/>
          <w:sz w:val="24"/>
          <w:szCs w:val="24"/>
        </w:rPr>
        <w:t>。</w:t>
      </w:r>
    </w:p>
    <w:p w14:paraId="4F36FF68" w14:textId="77777777" w:rsidR="005B30C1" w:rsidRPr="0019547D" w:rsidRDefault="005B30C1" w:rsidP="000C16D7">
      <w:pPr>
        <w:pStyle w:val="a6"/>
        <w:numPr>
          <w:ilvl w:val="0"/>
          <w:numId w:val="35"/>
        </w:numPr>
        <w:rPr>
          <w:rFonts w:ascii="楷体" w:eastAsia="楷体" w:hAnsi="楷体"/>
          <w:sz w:val="24"/>
          <w:szCs w:val="24"/>
        </w:rPr>
      </w:pPr>
      <w:r w:rsidRPr="0019547D">
        <w:rPr>
          <w:rFonts w:ascii="楷体" w:eastAsia="楷体" w:hAnsi="楷体" w:hint="eastAsia"/>
          <w:sz w:val="24"/>
          <w:szCs w:val="24"/>
        </w:rPr>
        <w:t>南京二期工厂：因年初的疫情</w:t>
      </w:r>
      <w:r w:rsidRPr="0019547D">
        <w:rPr>
          <w:rFonts w:ascii="楷体" w:eastAsia="楷体" w:hAnsi="楷体" w:hint="cs"/>
          <w:sz w:val="24"/>
          <w:szCs w:val="24"/>
        </w:rPr>
        <w:t>，全国建筑工程</w:t>
      </w:r>
      <w:r w:rsidRPr="0019547D">
        <w:rPr>
          <w:rFonts w:ascii="楷体" w:eastAsia="楷体" w:hAnsi="楷体" w:hint="eastAsia"/>
          <w:sz w:val="24"/>
          <w:szCs w:val="24"/>
        </w:rPr>
        <w:t>都</w:t>
      </w:r>
      <w:r w:rsidR="00E14BDE" w:rsidRPr="0019547D">
        <w:rPr>
          <w:rFonts w:ascii="楷体" w:eastAsia="楷体" w:hAnsi="楷体" w:hint="eastAsia"/>
          <w:sz w:val="24"/>
          <w:szCs w:val="24"/>
        </w:rPr>
        <w:t>受到</w:t>
      </w:r>
      <w:r w:rsidRPr="0019547D">
        <w:rPr>
          <w:rFonts w:ascii="楷体" w:eastAsia="楷体" w:hAnsi="楷体" w:hint="eastAsia"/>
          <w:sz w:val="24"/>
          <w:szCs w:val="24"/>
        </w:rPr>
        <w:t>了不同程度的</w:t>
      </w:r>
      <w:r w:rsidRPr="0019547D">
        <w:rPr>
          <w:rFonts w:ascii="楷体" w:eastAsia="楷体" w:hAnsi="楷体" w:hint="cs"/>
          <w:sz w:val="24"/>
          <w:szCs w:val="24"/>
        </w:rPr>
        <w:t>影响。但是</w:t>
      </w:r>
      <w:r w:rsidRPr="0019547D">
        <w:rPr>
          <w:rFonts w:ascii="楷体" w:eastAsia="楷体" w:hAnsi="楷体" w:hint="eastAsia"/>
          <w:sz w:val="24"/>
          <w:szCs w:val="24"/>
        </w:rPr>
        <w:t>安迪苏</w:t>
      </w:r>
      <w:r w:rsidRPr="0019547D">
        <w:rPr>
          <w:rFonts w:ascii="楷体" w:eastAsia="楷体" w:hAnsi="楷体" w:hint="cs"/>
          <w:sz w:val="24"/>
          <w:szCs w:val="24"/>
        </w:rPr>
        <w:t>利用这</w:t>
      </w:r>
      <w:r w:rsidRPr="0019547D">
        <w:rPr>
          <w:rFonts w:ascii="楷体" w:eastAsia="楷体" w:hAnsi="楷体" w:hint="eastAsia"/>
          <w:sz w:val="24"/>
          <w:szCs w:val="24"/>
        </w:rPr>
        <w:t>段</w:t>
      </w:r>
      <w:r w:rsidRPr="0019547D">
        <w:rPr>
          <w:rFonts w:ascii="楷体" w:eastAsia="楷体" w:hAnsi="楷体" w:hint="cs"/>
          <w:sz w:val="24"/>
          <w:szCs w:val="24"/>
        </w:rPr>
        <w:t>时间，进行</w:t>
      </w:r>
      <w:r w:rsidRPr="0019547D">
        <w:rPr>
          <w:rFonts w:ascii="楷体" w:eastAsia="楷体" w:hAnsi="楷体" w:hint="eastAsia"/>
          <w:sz w:val="24"/>
          <w:szCs w:val="24"/>
        </w:rPr>
        <w:t>流程</w:t>
      </w:r>
      <w:r w:rsidRPr="0019547D">
        <w:rPr>
          <w:rFonts w:ascii="楷体" w:eastAsia="楷体" w:hAnsi="楷体" w:hint="cs"/>
          <w:sz w:val="24"/>
          <w:szCs w:val="24"/>
        </w:rPr>
        <w:t>设计优化，</w:t>
      </w:r>
      <w:r w:rsidRPr="0019547D">
        <w:rPr>
          <w:rFonts w:ascii="楷体" w:eastAsia="楷体" w:hAnsi="楷体" w:hint="eastAsia"/>
          <w:sz w:val="24"/>
          <w:szCs w:val="24"/>
        </w:rPr>
        <w:t>完善生产流程的细节，提高环保技术</w:t>
      </w:r>
      <w:r w:rsidR="00F13150" w:rsidRPr="0019547D">
        <w:rPr>
          <w:rFonts w:ascii="楷体" w:eastAsia="楷体" w:hAnsi="楷体" w:hint="eastAsia"/>
          <w:sz w:val="24"/>
          <w:szCs w:val="24"/>
        </w:rPr>
        <w:t>。</w:t>
      </w:r>
      <w:r w:rsidR="00E14BDE" w:rsidRPr="0019547D">
        <w:rPr>
          <w:rFonts w:ascii="楷体" w:eastAsia="楷体" w:hAnsi="楷体" w:hint="eastAsia"/>
          <w:sz w:val="24"/>
          <w:szCs w:val="24"/>
        </w:rPr>
        <w:t>工厂</w:t>
      </w:r>
      <w:r w:rsidRPr="0019547D">
        <w:rPr>
          <w:rFonts w:ascii="楷体" w:eastAsia="楷体" w:hAnsi="楷体"/>
          <w:sz w:val="24"/>
          <w:szCs w:val="24"/>
        </w:rPr>
        <w:t>预期</w:t>
      </w:r>
      <w:r w:rsidR="00F13150" w:rsidRPr="0019547D">
        <w:rPr>
          <w:rFonts w:ascii="楷体" w:eastAsia="楷体" w:hAnsi="楷体" w:hint="eastAsia"/>
          <w:sz w:val="24"/>
          <w:szCs w:val="24"/>
        </w:rPr>
        <w:t>将于</w:t>
      </w:r>
      <w:r w:rsidRPr="0019547D">
        <w:rPr>
          <w:rFonts w:ascii="楷体" w:eastAsia="楷体" w:hAnsi="楷体"/>
          <w:sz w:val="24"/>
          <w:szCs w:val="24"/>
        </w:rPr>
        <w:t>2022年</w:t>
      </w:r>
      <w:r w:rsidR="00F13150" w:rsidRPr="0019547D">
        <w:rPr>
          <w:rFonts w:ascii="楷体" w:eastAsia="楷体" w:hAnsi="楷体" w:hint="eastAsia"/>
          <w:sz w:val="24"/>
          <w:szCs w:val="24"/>
        </w:rPr>
        <w:t>投产</w:t>
      </w:r>
      <w:r w:rsidRPr="0019547D">
        <w:rPr>
          <w:rFonts w:ascii="楷体" w:eastAsia="楷体" w:hAnsi="楷体"/>
          <w:sz w:val="24"/>
          <w:szCs w:val="24"/>
        </w:rPr>
        <w:t>。</w:t>
      </w:r>
    </w:p>
    <w:p w14:paraId="0BF12A3A" w14:textId="77777777" w:rsidR="006A155A" w:rsidRPr="0019547D" w:rsidRDefault="006A155A" w:rsidP="009407E1">
      <w:pPr>
        <w:pStyle w:val="a6"/>
        <w:numPr>
          <w:ilvl w:val="0"/>
          <w:numId w:val="17"/>
        </w:numPr>
        <w:rPr>
          <w:rFonts w:ascii="楷体" w:eastAsia="楷体" w:hAnsi="楷体"/>
          <w:sz w:val="24"/>
          <w:szCs w:val="24"/>
        </w:rPr>
      </w:pPr>
      <w:r w:rsidRPr="0019547D">
        <w:rPr>
          <w:rFonts w:ascii="楷体" w:eastAsia="楷体" w:hAnsi="楷体" w:hint="eastAsia"/>
          <w:sz w:val="24"/>
          <w:szCs w:val="24"/>
        </w:rPr>
        <w:t>维生素</w:t>
      </w:r>
    </w:p>
    <w:p w14:paraId="3DEDA6B2" w14:textId="0969C52A" w:rsidR="005B30C1" w:rsidRPr="0019547D" w:rsidRDefault="004670F6" w:rsidP="000C16D7">
      <w:pPr>
        <w:pStyle w:val="a6"/>
        <w:numPr>
          <w:ilvl w:val="0"/>
          <w:numId w:val="35"/>
        </w:numPr>
        <w:rPr>
          <w:rFonts w:ascii="楷体" w:eastAsia="楷体" w:hAnsi="楷体"/>
          <w:sz w:val="24"/>
          <w:szCs w:val="24"/>
        </w:rPr>
      </w:pPr>
      <w:r w:rsidRPr="0019547D">
        <w:rPr>
          <w:rFonts w:ascii="楷体" w:eastAsia="楷体" w:hAnsi="楷体" w:hint="eastAsia"/>
          <w:sz w:val="24"/>
          <w:szCs w:val="24"/>
        </w:rPr>
        <w:t>竞争格局：柠檬醛的供应是行业竞争的关键。目前市场供应比较充分，各个供应商有不同的市场预期和竞争策略。</w:t>
      </w:r>
      <w:r w:rsidR="00A50462" w:rsidRPr="0019547D">
        <w:rPr>
          <w:rFonts w:ascii="楷体" w:eastAsia="楷体" w:hAnsi="楷体" w:hint="cs"/>
          <w:sz w:val="24"/>
          <w:szCs w:val="24"/>
        </w:rPr>
        <w:t>安迪苏专注于动物饲料添加剂中的维生素</w:t>
      </w:r>
      <w:r w:rsidR="00A50462" w:rsidRPr="0019547D">
        <w:rPr>
          <w:rFonts w:ascii="楷体" w:eastAsia="楷体" w:hAnsi="楷体" w:hint="eastAsia"/>
          <w:sz w:val="24"/>
          <w:szCs w:val="24"/>
        </w:rPr>
        <w:t>，</w:t>
      </w:r>
      <w:r w:rsidR="00A50462" w:rsidRPr="0019547D">
        <w:rPr>
          <w:rFonts w:ascii="楷体" w:eastAsia="楷体" w:hAnsi="楷体" w:hint="cs"/>
          <w:sz w:val="24"/>
          <w:szCs w:val="24"/>
        </w:rPr>
        <w:t>是</w:t>
      </w:r>
      <w:r w:rsidR="00A50462" w:rsidRPr="0019547D">
        <w:rPr>
          <w:rFonts w:ascii="楷体" w:eastAsia="楷体" w:hAnsi="楷体" w:hint="eastAsia"/>
          <w:sz w:val="24"/>
          <w:szCs w:val="24"/>
        </w:rPr>
        <w:t>该</w:t>
      </w:r>
      <w:r w:rsidR="00A50462" w:rsidRPr="0019547D">
        <w:rPr>
          <w:rFonts w:ascii="楷体" w:eastAsia="楷体" w:hAnsi="楷体" w:hint="cs"/>
          <w:sz w:val="24"/>
          <w:szCs w:val="24"/>
        </w:rPr>
        <w:t>市场的重要参与者，</w:t>
      </w:r>
      <w:r w:rsidR="00EB059A" w:rsidRPr="0019547D">
        <w:rPr>
          <w:rFonts w:ascii="楷体" w:eastAsia="楷体" w:hAnsi="楷体" w:hint="eastAsia"/>
          <w:sz w:val="24"/>
          <w:szCs w:val="24"/>
        </w:rPr>
        <w:t>致力于</w:t>
      </w:r>
      <w:r w:rsidR="00A50462" w:rsidRPr="0019547D">
        <w:rPr>
          <w:rFonts w:ascii="楷体" w:eastAsia="楷体" w:hAnsi="楷体" w:hint="cs"/>
          <w:sz w:val="24"/>
          <w:szCs w:val="24"/>
        </w:rPr>
        <w:t>向客户提供</w:t>
      </w:r>
      <w:r w:rsidR="00EB059A" w:rsidRPr="0019547D">
        <w:rPr>
          <w:rFonts w:ascii="楷体" w:eastAsia="楷体" w:hAnsi="楷体" w:hint="cs"/>
          <w:sz w:val="24"/>
          <w:szCs w:val="24"/>
        </w:rPr>
        <w:t>高质量且具有完全可追溯性</w:t>
      </w:r>
      <w:r w:rsidR="00EB059A" w:rsidRPr="0019547D">
        <w:rPr>
          <w:rFonts w:ascii="楷体" w:eastAsia="楷体" w:hAnsi="楷体" w:hint="eastAsia"/>
          <w:sz w:val="24"/>
          <w:szCs w:val="24"/>
        </w:rPr>
        <w:t>的</w:t>
      </w:r>
      <w:r w:rsidR="00A50462" w:rsidRPr="0019547D">
        <w:rPr>
          <w:rFonts w:ascii="楷体" w:eastAsia="楷体" w:hAnsi="楷体" w:hint="cs"/>
          <w:sz w:val="24"/>
          <w:szCs w:val="24"/>
        </w:rPr>
        <w:t>全系列维生素产品，包括</w:t>
      </w:r>
      <w:r w:rsidR="00A50462" w:rsidRPr="0019547D">
        <w:rPr>
          <w:rFonts w:ascii="楷体" w:eastAsia="楷体" w:hAnsi="楷体"/>
          <w:sz w:val="24"/>
          <w:szCs w:val="24"/>
        </w:rPr>
        <w:t xml:space="preserve"> A、B、D3、E、H 等一系列产品。麦可维</w:t>
      </w:r>
      <w:r w:rsidR="00A50462" w:rsidRPr="0019547D">
        <w:rPr>
          <w:rFonts w:eastAsia="楷体"/>
          <w:sz w:val="24"/>
          <w:szCs w:val="24"/>
        </w:rPr>
        <w:t>®</w:t>
      </w:r>
      <w:r w:rsidR="00A50462" w:rsidRPr="0019547D">
        <w:rPr>
          <w:rFonts w:ascii="楷体" w:eastAsia="楷体" w:hAnsi="楷体"/>
          <w:sz w:val="24"/>
          <w:szCs w:val="24"/>
        </w:rPr>
        <w:t>作为全系列高可靠性、高质量的维生素品牌广获客户认可，这主要得益于麦可维认证系统所提供的高标准筛选及保障服务。安迪苏在饲料用维生素 A 占有约 20%的产能。安迪苏通过多种采购渠道，包括从一些大型化工企业购买原材料，</w:t>
      </w:r>
      <w:r w:rsidR="007A608A">
        <w:rPr>
          <w:rFonts w:ascii="楷体" w:eastAsia="楷体" w:hAnsi="楷体" w:hint="eastAsia"/>
          <w:sz w:val="24"/>
          <w:szCs w:val="24"/>
        </w:rPr>
        <w:t>保证</w:t>
      </w:r>
      <w:r w:rsidR="00A50462" w:rsidRPr="0019547D">
        <w:rPr>
          <w:rFonts w:ascii="楷体" w:eastAsia="楷体" w:hAnsi="楷体"/>
          <w:sz w:val="24"/>
          <w:szCs w:val="24"/>
        </w:rPr>
        <w:t>维生素 A</w:t>
      </w:r>
      <w:r w:rsidR="007A608A" w:rsidRPr="0019547D">
        <w:rPr>
          <w:rFonts w:ascii="楷体" w:eastAsia="楷体" w:hAnsi="楷体"/>
          <w:sz w:val="24"/>
          <w:szCs w:val="24"/>
        </w:rPr>
        <w:t>生产</w:t>
      </w:r>
      <w:r w:rsidR="007A608A">
        <w:rPr>
          <w:rFonts w:ascii="楷体" w:eastAsia="楷体" w:hAnsi="楷体" w:hint="eastAsia"/>
          <w:sz w:val="24"/>
          <w:szCs w:val="24"/>
        </w:rPr>
        <w:t>的连续性和稳定性</w:t>
      </w:r>
      <w:r w:rsidR="00A50462" w:rsidRPr="0019547D">
        <w:rPr>
          <w:rFonts w:ascii="楷体" w:eastAsia="楷体" w:hAnsi="楷体"/>
          <w:sz w:val="24"/>
          <w:szCs w:val="24"/>
        </w:rPr>
        <w:t>。其他维生素产品是通过贸易或委托加工的方式获得。</w:t>
      </w:r>
      <w:r w:rsidRPr="0019547D">
        <w:rPr>
          <w:rFonts w:ascii="楷体" w:eastAsia="楷体" w:hAnsi="楷体" w:hint="eastAsia"/>
          <w:sz w:val="24"/>
          <w:szCs w:val="24"/>
        </w:rPr>
        <w:t>安迪苏相信</w:t>
      </w:r>
      <w:r w:rsidR="00EB059A" w:rsidRPr="0019547D">
        <w:rPr>
          <w:rFonts w:ascii="楷体" w:eastAsia="楷体" w:hAnsi="楷体" w:hint="eastAsia"/>
          <w:sz w:val="24"/>
          <w:szCs w:val="24"/>
        </w:rPr>
        <w:t>凭借</w:t>
      </w:r>
      <w:r w:rsidR="00EB059A" w:rsidRPr="0019547D">
        <w:rPr>
          <w:rFonts w:ascii="楷体" w:eastAsia="楷体" w:hAnsi="楷体" w:hint="cs"/>
          <w:sz w:val="24"/>
          <w:szCs w:val="24"/>
        </w:rPr>
        <w:t>在饲料级维生素行业中拥有</w:t>
      </w:r>
      <w:r w:rsidR="00EB059A" w:rsidRPr="0019547D">
        <w:rPr>
          <w:rFonts w:ascii="楷体" w:eastAsia="楷体" w:hAnsi="楷体" w:hint="eastAsia"/>
          <w:sz w:val="24"/>
          <w:szCs w:val="24"/>
        </w:rPr>
        <w:t>的</w:t>
      </w:r>
      <w:r w:rsidR="00EB059A" w:rsidRPr="0019547D">
        <w:rPr>
          <w:rFonts w:ascii="楷体" w:eastAsia="楷体" w:hAnsi="楷体" w:hint="cs"/>
          <w:sz w:val="24"/>
          <w:szCs w:val="24"/>
        </w:rPr>
        <w:t>独特竞争优势</w:t>
      </w:r>
      <w:r w:rsidRPr="0019547D">
        <w:rPr>
          <w:rFonts w:ascii="楷体" w:eastAsia="楷体" w:hAnsi="楷体" w:hint="eastAsia"/>
          <w:sz w:val="24"/>
          <w:szCs w:val="24"/>
        </w:rPr>
        <w:t>，</w:t>
      </w:r>
      <w:r w:rsidR="00EB059A" w:rsidRPr="0019547D">
        <w:rPr>
          <w:rFonts w:ascii="楷体" w:eastAsia="楷体" w:hAnsi="楷体" w:hint="eastAsia"/>
          <w:sz w:val="24"/>
          <w:szCs w:val="24"/>
        </w:rPr>
        <w:t>可以</w:t>
      </w:r>
      <w:r w:rsidRPr="0019547D">
        <w:rPr>
          <w:rFonts w:ascii="楷体" w:eastAsia="楷体" w:hAnsi="楷体" w:hint="eastAsia"/>
          <w:sz w:val="24"/>
          <w:szCs w:val="24"/>
        </w:rPr>
        <w:t>巩固在行业中的地位。</w:t>
      </w:r>
    </w:p>
    <w:p w14:paraId="6120DA45" w14:textId="39BD9222" w:rsidR="00DF018C" w:rsidRPr="0019547D" w:rsidRDefault="00DF018C" w:rsidP="000C16D7">
      <w:pPr>
        <w:pStyle w:val="a6"/>
        <w:numPr>
          <w:ilvl w:val="0"/>
          <w:numId w:val="35"/>
        </w:numPr>
        <w:rPr>
          <w:rFonts w:ascii="楷体" w:eastAsia="楷体" w:hAnsi="楷体"/>
          <w:sz w:val="24"/>
          <w:szCs w:val="24"/>
        </w:rPr>
      </w:pPr>
      <w:r w:rsidRPr="0019547D">
        <w:rPr>
          <w:rFonts w:ascii="楷体" w:eastAsia="楷体" w:hAnsi="楷体" w:hint="eastAsia"/>
          <w:sz w:val="24"/>
          <w:szCs w:val="24"/>
        </w:rPr>
        <w:t>生产情况：公司</w:t>
      </w:r>
      <w:r w:rsidRPr="0019547D">
        <w:rPr>
          <w:rFonts w:ascii="楷体" w:eastAsia="楷体" w:hAnsi="楷体" w:hint="cs"/>
          <w:sz w:val="24"/>
          <w:szCs w:val="24"/>
        </w:rPr>
        <w:t>维生素</w:t>
      </w:r>
      <w:r w:rsidRPr="0019547D">
        <w:rPr>
          <w:rFonts w:ascii="楷体" w:eastAsia="楷体" w:hAnsi="楷体"/>
          <w:sz w:val="24"/>
          <w:szCs w:val="24"/>
        </w:rPr>
        <w:t>A</w:t>
      </w:r>
      <w:r w:rsidRPr="0019547D">
        <w:rPr>
          <w:rFonts w:ascii="楷体" w:eastAsia="楷体" w:hAnsi="楷体" w:hint="eastAsia"/>
          <w:sz w:val="24"/>
          <w:szCs w:val="24"/>
        </w:rPr>
        <w:t>的生产基地正在按计划开展生产活动</w:t>
      </w:r>
      <w:r w:rsidRPr="0019547D">
        <w:rPr>
          <w:rFonts w:ascii="楷体" w:eastAsia="楷体" w:hAnsi="楷体"/>
          <w:sz w:val="24"/>
          <w:szCs w:val="24"/>
        </w:rPr>
        <w:t>，疫情影响不大。</w:t>
      </w:r>
    </w:p>
    <w:p w14:paraId="44628094" w14:textId="77777777" w:rsidR="00506B5F" w:rsidRPr="0019547D" w:rsidRDefault="00506B5F" w:rsidP="00506B5F">
      <w:pPr>
        <w:pStyle w:val="a6"/>
        <w:numPr>
          <w:ilvl w:val="0"/>
          <w:numId w:val="17"/>
        </w:numPr>
        <w:rPr>
          <w:rFonts w:ascii="楷体" w:eastAsia="楷体" w:hAnsi="楷体"/>
          <w:sz w:val="24"/>
          <w:szCs w:val="24"/>
        </w:rPr>
      </w:pPr>
      <w:r w:rsidRPr="0019547D">
        <w:rPr>
          <w:rFonts w:ascii="楷体" w:eastAsia="楷体" w:hAnsi="楷体" w:hint="eastAsia"/>
          <w:sz w:val="24"/>
          <w:szCs w:val="24"/>
        </w:rPr>
        <w:t>特种产品</w:t>
      </w:r>
    </w:p>
    <w:p w14:paraId="11EB7CBE" w14:textId="77777777" w:rsidR="00906D44" w:rsidRPr="0019547D" w:rsidRDefault="00906D44" w:rsidP="00906D44">
      <w:pPr>
        <w:pStyle w:val="a6"/>
        <w:numPr>
          <w:ilvl w:val="0"/>
          <w:numId w:val="30"/>
        </w:numPr>
        <w:rPr>
          <w:rFonts w:ascii="楷体" w:eastAsia="楷体" w:hAnsi="楷体"/>
          <w:sz w:val="24"/>
          <w:szCs w:val="24"/>
        </w:rPr>
      </w:pPr>
      <w:r w:rsidRPr="0019547D">
        <w:rPr>
          <w:rFonts w:ascii="楷体" w:eastAsia="楷体" w:hAnsi="楷体" w:hint="eastAsia"/>
          <w:sz w:val="24"/>
          <w:szCs w:val="24"/>
        </w:rPr>
        <w:t>产品介绍</w:t>
      </w:r>
    </w:p>
    <w:p w14:paraId="121D49BC" w14:textId="77777777"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cs"/>
          <w:sz w:val="24"/>
          <w:szCs w:val="24"/>
        </w:rPr>
        <w:t>酶制剂</w:t>
      </w:r>
      <w:r w:rsidRPr="0019547D">
        <w:rPr>
          <w:rFonts w:ascii="楷体" w:eastAsia="楷体" w:hAnsi="楷体" w:hint="eastAsia"/>
          <w:sz w:val="24"/>
          <w:szCs w:val="24"/>
        </w:rPr>
        <w:t>：</w:t>
      </w:r>
      <w:r w:rsidRPr="0019547D">
        <w:rPr>
          <w:rFonts w:ascii="楷体" w:eastAsia="楷体" w:hAnsi="楷体" w:hint="cs"/>
          <w:sz w:val="24"/>
          <w:szCs w:val="24"/>
        </w:rPr>
        <w:t>安迪苏在</w:t>
      </w:r>
      <w:proofErr w:type="gramStart"/>
      <w:r w:rsidRPr="0019547D">
        <w:rPr>
          <w:rFonts w:ascii="楷体" w:eastAsia="楷体" w:hAnsi="楷体" w:hint="cs"/>
          <w:sz w:val="24"/>
          <w:szCs w:val="24"/>
        </w:rPr>
        <w:t>饲料级酶制剂</w:t>
      </w:r>
      <w:proofErr w:type="gramEnd"/>
      <w:r w:rsidRPr="0019547D">
        <w:rPr>
          <w:rFonts w:ascii="楷体" w:eastAsia="楷体" w:hAnsi="楷体" w:hint="cs"/>
          <w:sz w:val="24"/>
          <w:szCs w:val="24"/>
        </w:rPr>
        <w:t>市场拥有领先地位。酶制剂的作用在于提高饲料的消化率和利用效率，从而降低饲料成本（大豆、玉米等）和氮、磷排放。</w:t>
      </w:r>
      <w:r w:rsidRPr="0019547D">
        <w:rPr>
          <w:rFonts w:ascii="楷体" w:eastAsia="楷体" w:hAnsi="楷体" w:hint="eastAsia"/>
          <w:sz w:val="24"/>
          <w:szCs w:val="24"/>
        </w:rPr>
        <w:t>该</w:t>
      </w:r>
      <w:r w:rsidRPr="0019547D">
        <w:rPr>
          <w:rFonts w:ascii="楷体" w:eastAsia="楷体" w:hAnsi="楷体" w:hint="cs"/>
          <w:sz w:val="24"/>
          <w:szCs w:val="24"/>
        </w:rPr>
        <w:t>产品被广泛应用于各类物种的饲料生产中，用以提高能量和营养成分的吸收率或降解不良成分。这些饲料酶能改善动物肠道健康，增加生长性能，同时极大程度地降低饲料和废弃物的处理成本。酶制剂生产需要大量的研发投入、专利技术以及资金投入</w:t>
      </w:r>
      <w:r w:rsidRPr="0019547D">
        <w:rPr>
          <w:rFonts w:ascii="楷体" w:eastAsia="楷体" w:hAnsi="楷体" w:hint="eastAsia"/>
          <w:sz w:val="24"/>
          <w:szCs w:val="24"/>
        </w:rPr>
        <w:t>，</w:t>
      </w:r>
      <w:r w:rsidRPr="0019547D">
        <w:rPr>
          <w:rFonts w:ascii="楷体" w:eastAsia="楷体" w:hAnsi="楷体" w:hint="cs"/>
          <w:sz w:val="24"/>
          <w:szCs w:val="24"/>
        </w:rPr>
        <w:t>安迪苏是主要的全球市场参与者</w:t>
      </w:r>
      <w:r w:rsidRPr="0019547D">
        <w:rPr>
          <w:rFonts w:ascii="楷体" w:eastAsia="楷体" w:hAnsi="楷体" w:hint="eastAsia"/>
          <w:sz w:val="24"/>
          <w:szCs w:val="24"/>
        </w:rPr>
        <w:t>之一。</w:t>
      </w:r>
    </w:p>
    <w:p w14:paraId="08A27A6E" w14:textId="71CD995E"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cs"/>
          <w:sz w:val="24"/>
          <w:szCs w:val="24"/>
        </w:rPr>
        <w:t>过瘤胃保护性蛋氨酸</w:t>
      </w:r>
      <w:r w:rsidRPr="0019547D">
        <w:rPr>
          <w:rFonts w:ascii="楷体" w:eastAsia="楷体" w:hAnsi="楷体" w:hint="eastAsia"/>
          <w:sz w:val="24"/>
          <w:szCs w:val="24"/>
        </w:rPr>
        <w:t>：</w:t>
      </w:r>
      <w:r w:rsidRPr="0019547D">
        <w:rPr>
          <w:rFonts w:ascii="楷体" w:eastAsia="楷体" w:hAnsi="楷体" w:hint="cs"/>
          <w:sz w:val="24"/>
          <w:szCs w:val="24"/>
        </w:rPr>
        <w:t>基于全球领先的蛋氨酸技术，安迪苏积极探索相关领域的创新延伸产品，研制推出两种过瘤胃保护性蛋氨酸：斯</w:t>
      </w:r>
      <w:proofErr w:type="gramStart"/>
      <w:r w:rsidRPr="0019547D">
        <w:rPr>
          <w:rFonts w:ascii="楷体" w:eastAsia="楷体" w:hAnsi="楷体" w:hint="cs"/>
          <w:sz w:val="24"/>
          <w:szCs w:val="24"/>
        </w:rPr>
        <w:t>特</w:t>
      </w:r>
      <w:proofErr w:type="gramEnd"/>
      <w:r w:rsidRPr="0019547D">
        <w:rPr>
          <w:rFonts w:ascii="楷体" w:eastAsia="楷体" w:hAnsi="楷体" w:hint="cs"/>
          <w:sz w:val="24"/>
          <w:szCs w:val="24"/>
        </w:rPr>
        <w:t>敏</w:t>
      </w:r>
      <w:r w:rsidRPr="0019547D">
        <w:rPr>
          <w:rFonts w:eastAsia="楷体"/>
          <w:sz w:val="24"/>
          <w:szCs w:val="24"/>
        </w:rPr>
        <w:t>®</w:t>
      </w:r>
      <w:r w:rsidRPr="0019547D">
        <w:rPr>
          <w:rFonts w:ascii="楷体" w:eastAsia="楷体" w:hAnsi="楷体" w:hint="cs"/>
          <w:sz w:val="24"/>
          <w:szCs w:val="24"/>
        </w:rPr>
        <w:t>和美斯特</w:t>
      </w:r>
      <w:r w:rsidRPr="0019547D">
        <w:rPr>
          <w:rFonts w:eastAsia="楷体"/>
          <w:sz w:val="24"/>
          <w:szCs w:val="24"/>
        </w:rPr>
        <w:t>®</w:t>
      </w:r>
      <w:r w:rsidRPr="0019547D">
        <w:rPr>
          <w:rFonts w:ascii="楷体" w:eastAsia="楷体" w:hAnsi="楷体" w:hint="cs"/>
          <w:sz w:val="24"/>
          <w:szCs w:val="24"/>
        </w:rPr>
        <w:t>，均被认为是反刍动物类中性能十分优异的过瘤胃保护性蛋氨酸，可有效提高牛奶质量，提高牛奶产量并同时改善奶牛整体健康状况。最终，这些产品通过提高奶牛的寿命而使牛奶的生产更具可持续性。</w:t>
      </w:r>
    </w:p>
    <w:p w14:paraId="5C3F8C3A" w14:textId="77777777"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cs"/>
          <w:sz w:val="24"/>
          <w:szCs w:val="24"/>
        </w:rPr>
        <w:t>有机硒</w:t>
      </w:r>
      <w:r w:rsidRPr="0019547D">
        <w:rPr>
          <w:rFonts w:ascii="楷体" w:eastAsia="楷体" w:hAnsi="楷体" w:hint="eastAsia"/>
          <w:sz w:val="24"/>
          <w:szCs w:val="24"/>
        </w:rPr>
        <w:t>：</w:t>
      </w:r>
      <w:r w:rsidRPr="0019547D">
        <w:rPr>
          <w:rFonts w:ascii="楷体" w:eastAsia="楷体" w:hAnsi="楷体" w:hint="cs"/>
          <w:sz w:val="24"/>
          <w:szCs w:val="24"/>
        </w:rPr>
        <w:t>自</w:t>
      </w:r>
      <w:r w:rsidRPr="0019547D">
        <w:rPr>
          <w:rFonts w:ascii="楷体" w:eastAsia="楷体" w:hAnsi="楷体"/>
          <w:sz w:val="24"/>
          <w:szCs w:val="24"/>
        </w:rPr>
        <w:t>2014年推出喜利硒（有机硒）以来，这一基于强大的研发和技术支持的创新性产品专利，帮助安迪苏成为了这一细分领域的主要参与者。</w:t>
      </w:r>
      <w:r w:rsidRPr="0019547D">
        <w:rPr>
          <w:rFonts w:ascii="楷体" w:eastAsia="楷体" w:hAnsi="楷体" w:cs="微软雅黑" w:hint="eastAsia"/>
          <w:sz w:val="24"/>
          <w:szCs w:val="24"/>
        </w:rPr>
        <w:t>有机硒有助于提高家禽和猪的繁殖能力，提高虾的养殖存活率，提升家禽、猪、水生动物在不良生长环境下的生产性能和健康状况。</w:t>
      </w:r>
      <w:r w:rsidRPr="0019547D">
        <w:rPr>
          <w:rFonts w:ascii="楷体" w:eastAsia="楷体" w:hAnsi="楷体"/>
          <w:sz w:val="24"/>
          <w:szCs w:val="24"/>
        </w:rPr>
        <w:t>有机硒在全球各地区和各类动物品种中的使用量均</w:t>
      </w:r>
      <w:r w:rsidRPr="0019547D">
        <w:rPr>
          <w:rFonts w:ascii="楷体" w:eastAsia="楷体" w:hAnsi="楷体"/>
          <w:sz w:val="24"/>
          <w:szCs w:val="24"/>
        </w:rPr>
        <w:lastRenderedPageBreak/>
        <w:t>在稳步增加。</w:t>
      </w:r>
      <w:r w:rsidRPr="0019547D">
        <w:rPr>
          <w:rFonts w:ascii="楷体" w:eastAsia="楷体" w:hAnsi="楷体" w:cs="微软雅黑" w:hint="eastAsia"/>
          <w:sz w:val="24"/>
          <w:szCs w:val="24"/>
        </w:rPr>
        <w:t>安迪苏的相关产品不仅在繁殖生产领域，同时也在其他细分市场（肉鸡，蛋鸡，猪，水生动物）和新的市场区域（已在美国完成产品注册，并在</w:t>
      </w:r>
      <w:r w:rsidRPr="0019547D">
        <w:rPr>
          <w:rFonts w:ascii="楷体" w:eastAsia="楷体" w:hAnsi="楷体"/>
          <w:sz w:val="24"/>
          <w:szCs w:val="24"/>
        </w:rPr>
        <w:t>2019年下半年开始正式销售）中保持着不断增长的市场份额。</w:t>
      </w:r>
    </w:p>
    <w:p w14:paraId="0CF364BD" w14:textId="77819A30"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cs"/>
          <w:sz w:val="24"/>
          <w:szCs w:val="24"/>
        </w:rPr>
        <w:t>肠道健康类产品</w:t>
      </w:r>
      <w:r w:rsidRPr="0019547D">
        <w:rPr>
          <w:rFonts w:ascii="楷体" w:eastAsia="楷体" w:hAnsi="楷体" w:hint="eastAsia"/>
          <w:sz w:val="24"/>
          <w:szCs w:val="24"/>
        </w:rPr>
        <w:t>：</w:t>
      </w:r>
      <w:r w:rsidRPr="0019547D">
        <w:rPr>
          <w:rFonts w:ascii="楷体" w:eastAsia="楷体" w:hAnsi="楷体" w:hint="cs"/>
          <w:sz w:val="24"/>
          <w:szCs w:val="24"/>
        </w:rPr>
        <w:t>与诺维</w:t>
      </w:r>
      <w:proofErr w:type="gramStart"/>
      <w:r w:rsidRPr="0019547D">
        <w:rPr>
          <w:rFonts w:ascii="楷体" w:eastAsia="楷体" w:hAnsi="楷体" w:hint="cs"/>
          <w:sz w:val="24"/>
          <w:szCs w:val="24"/>
        </w:rPr>
        <w:t>信共同</w:t>
      </w:r>
      <w:proofErr w:type="gramEnd"/>
      <w:r w:rsidRPr="0019547D">
        <w:rPr>
          <w:rFonts w:ascii="楷体" w:eastAsia="楷体" w:hAnsi="楷体" w:hint="cs"/>
          <w:sz w:val="24"/>
          <w:szCs w:val="24"/>
        </w:rPr>
        <w:t>开发的益生</w:t>
      </w:r>
      <w:proofErr w:type="gramStart"/>
      <w:r w:rsidRPr="0019547D">
        <w:rPr>
          <w:rFonts w:ascii="楷体" w:eastAsia="楷体" w:hAnsi="楷体" w:hint="cs"/>
          <w:sz w:val="24"/>
          <w:szCs w:val="24"/>
        </w:rPr>
        <w:t>菌产品</w:t>
      </w:r>
      <w:proofErr w:type="gramEnd"/>
      <w:r w:rsidRPr="0019547D">
        <w:rPr>
          <w:rFonts w:ascii="楷体" w:eastAsia="楷体" w:hAnsi="楷体" w:hint="cs"/>
          <w:sz w:val="24"/>
          <w:szCs w:val="24"/>
        </w:rPr>
        <w:t>安泰来</w:t>
      </w:r>
      <w:r w:rsidRPr="0019547D">
        <w:rPr>
          <w:rFonts w:eastAsia="楷体"/>
          <w:sz w:val="24"/>
          <w:szCs w:val="24"/>
        </w:rPr>
        <w:t>®</w:t>
      </w:r>
      <w:r w:rsidRPr="0019547D">
        <w:rPr>
          <w:rFonts w:ascii="楷体" w:eastAsia="楷体" w:hAnsi="楷体" w:hint="cs"/>
          <w:sz w:val="24"/>
          <w:szCs w:val="24"/>
        </w:rPr>
        <w:t>，是家禽抗生素生长促进剂的有效替代品。在逐渐减少抗生素使用的宏观背景下，</w:t>
      </w:r>
      <w:r w:rsidRPr="0019547D">
        <w:rPr>
          <w:rFonts w:ascii="楷体" w:eastAsia="楷体" w:hAnsi="楷体"/>
          <w:sz w:val="24"/>
          <w:szCs w:val="24"/>
        </w:rPr>
        <w:t>“</w:t>
      </w:r>
      <w:r w:rsidRPr="0019547D">
        <w:rPr>
          <w:rFonts w:ascii="楷体" w:eastAsia="楷体" w:hAnsi="楷体" w:hint="cs"/>
          <w:sz w:val="24"/>
          <w:szCs w:val="24"/>
        </w:rPr>
        <w:t>肠道健康</w:t>
      </w:r>
      <w:r w:rsidRPr="0019547D">
        <w:rPr>
          <w:rFonts w:ascii="楷体" w:eastAsia="楷体" w:hAnsi="楷体"/>
          <w:sz w:val="24"/>
          <w:szCs w:val="24"/>
        </w:rPr>
        <w:t>”</w:t>
      </w:r>
      <w:r w:rsidRPr="0019547D">
        <w:rPr>
          <w:rFonts w:ascii="楷体" w:eastAsia="楷体" w:hAnsi="楷体" w:hint="cs"/>
          <w:sz w:val="24"/>
          <w:szCs w:val="24"/>
        </w:rPr>
        <w:t>相关领域前景光明。在肠道平衡性和完整性上，健肠宝</w:t>
      </w:r>
      <w:r w:rsidRPr="0019547D">
        <w:rPr>
          <w:rFonts w:eastAsia="楷体"/>
          <w:sz w:val="24"/>
          <w:szCs w:val="24"/>
        </w:rPr>
        <w:t>®</w:t>
      </w:r>
      <w:r w:rsidRPr="0019547D">
        <w:rPr>
          <w:rFonts w:ascii="楷体" w:eastAsia="楷体" w:hAnsi="楷体" w:hint="cs"/>
          <w:sz w:val="24"/>
          <w:szCs w:val="24"/>
        </w:rPr>
        <w:t>丁酸盐和</w:t>
      </w:r>
      <w:proofErr w:type="gramStart"/>
      <w:r w:rsidRPr="0019547D">
        <w:rPr>
          <w:rFonts w:ascii="楷体" w:eastAsia="楷体" w:hAnsi="楷体" w:hint="cs"/>
          <w:sz w:val="24"/>
          <w:szCs w:val="24"/>
        </w:rPr>
        <w:t>艾派</w:t>
      </w:r>
      <w:proofErr w:type="gramEnd"/>
      <w:r w:rsidRPr="0019547D">
        <w:rPr>
          <w:rFonts w:ascii="楷体" w:eastAsia="楷体" w:hAnsi="楷体" w:hint="cs"/>
          <w:sz w:val="24"/>
          <w:szCs w:val="24"/>
        </w:rPr>
        <w:t>施</w:t>
      </w:r>
      <w:r w:rsidRPr="0019547D">
        <w:rPr>
          <w:rFonts w:eastAsia="楷体"/>
          <w:sz w:val="24"/>
          <w:szCs w:val="24"/>
        </w:rPr>
        <w:t>®</w:t>
      </w:r>
      <w:r w:rsidRPr="0019547D">
        <w:rPr>
          <w:rFonts w:ascii="楷体" w:eastAsia="楷体" w:hAnsi="楷体" w:hint="cs"/>
          <w:sz w:val="24"/>
          <w:szCs w:val="24"/>
        </w:rPr>
        <w:t>植物提取物更好的补充了安迪苏现有产品线。</w:t>
      </w:r>
      <w:r w:rsidRPr="0019547D">
        <w:rPr>
          <w:rFonts w:ascii="楷体" w:eastAsia="楷体" w:hAnsi="楷体" w:cs="微软雅黑" w:hint="eastAsia"/>
          <w:sz w:val="24"/>
          <w:szCs w:val="24"/>
        </w:rPr>
        <w:t>同时，致力于帮助养殖户以更可持续的方式生产家禽和猪</w:t>
      </w:r>
      <w:r w:rsidRPr="0019547D">
        <w:rPr>
          <w:rFonts w:ascii="楷体" w:eastAsia="楷体" w:hAnsi="楷体"/>
          <w:sz w:val="24"/>
          <w:szCs w:val="24"/>
        </w:rPr>
        <w:t>(减少抗生素的使用，提高动物健康水平)的各项研发工作也在积极进行中。</w:t>
      </w:r>
    </w:p>
    <w:p w14:paraId="706C6E10" w14:textId="77777777"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cs"/>
          <w:sz w:val="24"/>
          <w:szCs w:val="24"/>
        </w:rPr>
        <w:t>水产产品</w:t>
      </w:r>
      <w:r w:rsidRPr="0019547D">
        <w:rPr>
          <w:rFonts w:ascii="楷体" w:eastAsia="楷体" w:hAnsi="楷体" w:hint="eastAsia"/>
          <w:sz w:val="24"/>
          <w:szCs w:val="24"/>
        </w:rPr>
        <w:t>：</w:t>
      </w:r>
      <w:r w:rsidRPr="0019547D">
        <w:rPr>
          <w:rFonts w:ascii="楷体" w:eastAsia="楷体" w:hAnsi="楷体" w:hint="cs"/>
          <w:sz w:val="24"/>
          <w:szCs w:val="24"/>
        </w:rPr>
        <w:t>该系列产品为鱼和虾的养殖提供创新营养健康解决方案。亚洲水产饲料的市场规模（饲料和饲料添加剂市场）为</w:t>
      </w:r>
      <w:r w:rsidRPr="0019547D">
        <w:rPr>
          <w:rFonts w:ascii="楷体" w:eastAsia="楷体" w:hAnsi="楷体"/>
          <w:sz w:val="24"/>
          <w:szCs w:val="24"/>
        </w:rPr>
        <w:t>280亿美元，占世界市场的70％，是发展主营业务的巨大机会。</w:t>
      </w:r>
    </w:p>
    <w:p w14:paraId="0AC75FFD" w14:textId="77777777"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eastAsia"/>
          <w:sz w:val="24"/>
          <w:szCs w:val="24"/>
        </w:rPr>
        <w:t>适口性产品：</w:t>
      </w:r>
      <w:r w:rsidRPr="0019547D">
        <w:rPr>
          <w:rFonts w:ascii="楷体" w:eastAsia="楷体" w:hAnsi="楷体" w:hint="cs"/>
          <w:sz w:val="24"/>
          <w:szCs w:val="24"/>
        </w:rPr>
        <w:t>安迪苏持续开发和推广收购</w:t>
      </w:r>
      <w:proofErr w:type="gramStart"/>
      <w:r w:rsidRPr="0019547D">
        <w:rPr>
          <w:rFonts w:ascii="楷体" w:eastAsia="楷体" w:hAnsi="楷体" w:hint="cs"/>
          <w:sz w:val="24"/>
          <w:szCs w:val="24"/>
        </w:rPr>
        <w:t>纽蔼迪</w:t>
      </w:r>
      <w:proofErr w:type="gramEnd"/>
      <w:r w:rsidRPr="0019547D">
        <w:rPr>
          <w:rFonts w:ascii="楷体" w:eastAsia="楷体" w:hAnsi="楷体" w:hint="cs"/>
          <w:sz w:val="24"/>
          <w:szCs w:val="24"/>
        </w:rPr>
        <w:t>公司所带来的产品，其中包括适口性产品。该系列产品可刺激提高采食量，从而加强动物的生长和健康水平（猪、反刍动物、马）。</w:t>
      </w:r>
      <w:r w:rsidRPr="0019547D">
        <w:rPr>
          <w:rFonts w:ascii="楷体" w:eastAsia="楷体" w:hAnsi="楷体"/>
          <w:sz w:val="24"/>
          <w:szCs w:val="24"/>
        </w:rPr>
        <w:t>为扩大销售范围，其在新领域（奶牛和小牛）中的使用已在积极探索中。</w:t>
      </w:r>
    </w:p>
    <w:p w14:paraId="1DBA3046" w14:textId="77777777"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eastAsia"/>
          <w:sz w:val="24"/>
          <w:szCs w:val="24"/>
        </w:rPr>
        <w:t>霉菌毒素管理产品：</w:t>
      </w:r>
      <w:r w:rsidR="00652CDB" w:rsidRPr="0019547D">
        <w:rPr>
          <w:rFonts w:ascii="楷体" w:eastAsia="楷体" w:hAnsi="楷体" w:hint="cs"/>
          <w:sz w:val="24"/>
          <w:szCs w:val="24"/>
        </w:rPr>
        <w:t>饲料中添加的霉菌毒素管理产品适用于所有物种</w:t>
      </w:r>
      <w:r w:rsidR="00652CDB" w:rsidRPr="0019547D">
        <w:rPr>
          <w:rFonts w:ascii="楷体" w:eastAsia="楷体" w:hAnsi="楷体" w:hint="eastAsia"/>
          <w:sz w:val="24"/>
          <w:szCs w:val="24"/>
        </w:rPr>
        <w:t>。</w:t>
      </w:r>
      <w:r w:rsidRPr="0019547D">
        <w:rPr>
          <w:rFonts w:ascii="楷体" w:eastAsia="楷体" w:hAnsi="楷体" w:hint="cs"/>
          <w:sz w:val="24"/>
          <w:szCs w:val="24"/>
        </w:rPr>
        <w:t>该系列产品可减轻霉菌毒素对健康、繁殖和生产性能方面的不利影响。</w:t>
      </w:r>
    </w:p>
    <w:p w14:paraId="0ADAAC39" w14:textId="77777777" w:rsidR="00906D44" w:rsidRPr="0019547D" w:rsidRDefault="00906D44" w:rsidP="00906D44">
      <w:pPr>
        <w:pStyle w:val="a6"/>
        <w:numPr>
          <w:ilvl w:val="0"/>
          <w:numId w:val="29"/>
        </w:numPr>
        <w:rPr>
          <w:rFonts w:ascii="楷体" w:eastAsia="楷体" w:hAnsi="楷体"/>
          <w:sz w:val="24"/>
          <w:szCs w:val="24"/>
        </w:rPr>
      </w:pPr>
      <w:r w:rsidRPr="0019547D">
        <w:rPr>
          <w:rFonts w:ascii="楷体" w:eastAsia="楷体" w:hAnsi="楷体" w:hint="eastAsia"/>
          <w:sz w:val="24"/>
          <w:szCs w:val="24"/>
        </w:rPr>
        <w:t>饲料保鲜类产品：</w:t>
      </w:r>
      <w:r w:rsidR="00652CDB" w:rsidRPr="0019547D">
        <w:rPr>
          <w:rFonts w:ascii="楷体" w:eastAsia="楷体" w:hAnsi="楷体" w:hint="cs"/>
          <w:sz w:val="24"/>
          <w:szCs w:val="24"/>
        </w:rPr>
        <w:t>与霉菌毒素管理产品相同，饲料防腐添加剂被全球广泛用于各个物种的饲料生产。</w:t>
      </w:r>
      <w:r w:rsidRPr="0019547D">
        <w:rPr>
          <w:rFonts w:ascii="楷体" w:eastAsia="楷体" w:hAnsi="楷体" w:hint="cs"/>
          <w:sz w:val="24"/>
          <w:szCs w:val="24"/>
        </w:rPr>
        <w:t>该系列产品能有助于抑制霉菌和细菌病原体的生长，可充当谷物防腐剂，从而可以更好地利用饲料资源。</w:t>
      </w:r>
    </w:p>
    <w:p w14:paraId="020DC26E" w14:textId="77777777" w:rsidR="005B30C1" w:rsidRPr="0019547D" w:rsidRDefault="005B30C1" w:rsidP="00906D44">
      <w:pPr>
        <w:pStyle w:val="a6"/>
        <w:numPr>
          <w:ilvl w:val="0"/>
          <w:numId w:val="30"/>
        </w:numPr>
        <w:rPr>
          <w:rFonts w:ascii="楷体" w:eastAsia="楷体" w:hAnsi="楷体"/>
          <w:sz w:val="24"/>
          <w:szCs w:val="24"/>
        </w:rPr>
      </w:pPr>
      <w:proofErr w:type="gramStart"/>
      <w:r w:rsidRPr="0019547D">
        <w:rPr>
          <w:rFonts w:ascii="楷体" w:eastAsia="楷体" w:hAnsi="楷体" w:hint="eastAsia"/>
          <w:sz w:val="24"/>
          <w:szCs w:val="24"/>
        </w:rPr>
        <w:t>行业禁抗的</w:t>
      </w:r>
      <w:proofErr w:type="gramEnd"/>
      <w:r w:rsidRPr="0019547D">
        <w:rPr>
          <w:rFonts w:ascii="楷体" w:eastAsia="楷体" w:hAnsi="楷体" w:hint="eastAsia"/>
          <w:sz w:val="24"/>
          <w:szCs w:val="24"/>
        </w:rPr>
        <w:t>影响：</w:t>
      </w:r>
      <w:proofErr w:type="gramStart"/>
      <w:r w:rsidR="00310306" w:rsidRPr="0019547D">
        <w:rPr>
          <w:rFonts w:ascii="楷体" w:eastAsia="楷体" w:hAnsi="楷体" w:hint="cs"/>
          <w:sz w:val="24"/>
          <w:szCs w:val="24"/>
        </w:rPr>
        <w:t>在禁抗后</w:t>
      </w:r>
      <w:proofErr w:type="gramEnd"/>
      <w:r w:rsidR="00310306" w:rsidRPr="0019547D">
        <w:rPr>
          <w:rFonts w:ascii="楷体" w:eastAsia="楷体" w:hAnsi="楷体" w:hint="cs"/>
          <w:sz w:val="24"/>
          <w:szCs w:val="24"/>
        </w:rPr>
        <w:t>，日粮营养指标会相应做出调整，粗蛋白水平可能会略作下调，为了满足蛋氨酸的需要量，不同企业和</w:t>
      </w:r>
      <w:proofErr w:type="gramStart"/>
      <w:r w:rsidR="00310306" w:rsidRPr="0019547D">
        <w:rPr>
          <w:rFonts w:ascii="楷体" w:eastAsia="楷体" w:hAnsi="楷体" w:hint="cs"/>
          <w:sz w:val="24"/>
          <w:szCs w:val="24"/>
        </w:rPr>
        <w:t>配方师</w:t>
      </w:r>
      <w:proofErr w:type="gramEnd"/>
      <w:r w:rsidR="00310306" w:rsidRPr="0019547D">
        <w:rPr>
          <w:rFonts w:ascii="楷体" w:eastAsia="楷体" w:hAnsi="楷体" w:hint="cs"/>
          <w:sz w:val="24"/>
          <w:szCs w:val="24"/>
        </w:rPr>
        <w:t>会根据企业和市场原材料价格的实际变化情况，对各项添加剂的添加水平做相应调整，做出针对企业生产经营特点</w:t>
      </w:r>
      <w:proofErr w:type="gramStart"/>
      <w:r w:rsidR="00310306" w:rsidRPr="0019547D">
        <w:rPr>
          <w:rFonts w:ascii="楷体" w:eastAsia="楷体" w:hAnsi="楷体" w:hint="cs"/>
          <w:sz w:val="24"/>
          <w:szCs w:val="24"/>
        </w:rPr>
        <w:t>的替抗方案</w:t>
      </w:r>
      <w:proofErr w:type="gramEnd"/>
      <w:r w:rsidR="00310306" w:rsidRPr="0019547D">
        <w:rPr>
          <w:rFonts w:ascii="楷体" w:eastAsia="楷体" w:hAnsi="楷体" w:hint="cs"/>
          <w:sz w:val="24"/>
          <w:szCs w:val="24"/>
        </w:rPr>
        <w:t>。</w:t>
      </w:r>
      <w:r w:rsidR="00310306" w:rsidRPr="0019547D">
        <w:rPr>
          <w:rFonts w:ascii="楷体" w:eastAsia="楷体" w:hAnsi="楷体" w:hint="eastAsia"/>
          <w:sz w:val="24"/>
          <w:szCs w:val="24"/>
        </w:rPr>
        <w:t>安迪苏</w:t>
      </w:r>
      <w:r w:rsidR="00310306" w:rsidRPr="0019547D">
        <w:rPr>
          <w:rFonts w:ascii="楷体" w:eastAsia="楷体" w:hAnsi="楷体" w:hint="cs"/>
          <w:sz w:val="24"/>
          <w:szCs w:val="24"/>
        </w:rPr>
        <w:t>可提供多种饲料营养添加剂，为客户提供配方建议等增值服务，并就其饲料营养添加剂使用比例等决策提供建议。特种产品系列中可以通过各种不同的组合</w:t>
      </w:r>
      <w:proofErr w:type="gramStart"/>
      <w:r w:rsidR="00310306" w:rsidRPr="0019547D">
        <w:rPr>
          <w:rFonts w:ascii="楷体" w:eastAsia="楷体" w:hAnsi="楷体" w:hint="cs"/>
          <w:sz w:val="24"/>
          <w:szCs w:val="24"/>
        </w:rPr>
        <w:t>提供替抗方案</w:t>
      </w:r>
      <w:proofErr w:type="gramEnd"/>
      <w:r w:rsidR="00310306" w:rsidRPr="0019547D">
        <w:rPr>
          <w:rFonts w:ascii="楷体" w:eastAsia="楷体" w:hAnsi="楷体" w:hint="cs"/>
          <w:sz w:val="24"/>
          <w:szCs w:val="24"/>
        </w:rPr>
        <w:t>，其中酸化剂</w:t>
      </w:r>
      <w:r w:rsidR="00310306" w:rsidRPr="0019547D">
        <w:rPr>
          <w:rFonts w:ascii="楷体" w:eastAsia="楷体" w:hAnsi="楷体" w:hint="eastAsia"/>
          <w:sz w:val="24"/>
          <w:szCs w:val="24"/>
        </w:rPr>
        <w:t>和</w:t>
      </w:r>
      <w:r w:rsidR="00310306" w:rsidRPr="0019547D">
        <w:rPr>
          <w:rFonts w:ascii="楷体" w:eastAsia="楷体" w:hAnsi="楷体" w:hint="cs"/>
          <w:sz w:val="24"/>
          <w:szCs w:val="24"/>
        </w:rPr>
        <w:t>酶制剂和</w:t>
      </w:r>
      <w:proofErr w:type="gramStart"/>
      <w:r w:rsidR="00310306" w:rsidRPr="0019547D">
        <w:rPr>
          <w:rFonts w:ascii="楷体" w:eastAsia="楷体" w:hAnsi="楷体" w:hint="cs"/>
          <w:sz w:val="24"/>
          <w:szCs w:val="24"/>
        </w:rPr>
        <w:t>益生</w:t>
      </w:r>
      <w:proofErr w:type="gramEnd"/>
      <w:r w:rsidR="00310306" w:rsidRPr="0019547D">
        <w:rPr>
          <w:rFonts w:ascii="楷体" w:eastAsia="楷体" w:hAnsi="楷体" w:hint="cs"/>
          <w:sz w:val="24"/>
          <w:szCs w:val="24"/>
        </w:rPr>
        <w:t>菌是最常用</w:t>
      </w:r>
      <w:proofErr w:type="gramStart"/>
      <w:r w:rsidR="00310306" w:rsidRPr="0019547D">
        <w:rPr>
          <w:rFonts w:ascii="楷体" w:eastAsia="楷体" w:hAnsi="楷体" w:hint="cs"/>
          <w:sz w:val="24"/>
          <w:szCs w:val="24"/>
        </w:rPr>
        <w:t>的替抗方案</w:t>
      </w:r>
      <w:proofErr w:type="gramEnd"/>
      <w:r w:rsidR="00310306" w:rsidRPr="0019547D">
        <w:rPr>
          <w:rFonts w:ascii="楷体" w:eastAsia="楷体" w:hAnsi="楷体" w:hint="cs"/>
          <w:sz w:val="24"/>
          <w:szCs w:val="24"/>
        </w:rPr>
        <w:t>。安迪苏目前推出的动物营养添加剂，既可以帮助满足动物对必需营养的需求，同时又帮助动物提升消化能力，稳定肠道有</w:t>
      </w:r>
      <w:bookmarkStart w:id="1" w:name="_GoBack"/>
      <w:bookmarkEnd w:id="1"/>
      <w:r w:rsidR="00310306" w:rsidRPr="0019547D">
        <w:rPr>
          <w:rFonts w:ascii="楷体" w:eastAsia="楷体" w:hAnsi="楷体" w:hint="cs"/>
          <w:sz w:val="24"/>
          <w:szCs w:val="24"/>
        </w:rPr>
        <w:t>益菌群。通过加强动物的肠道功能来增强对有害微生物的抵抗力，进而帮助提升动物的健康水平。通过此类产品的推广，安迪苏在审慎使用抗生素降低抗菌素耐药性风险方面起到了积极的作用</w:t>
      </w:r>
      <w:r w:rsidRPr="0019547D">
        <w:rPr>
          <w:rFonts w:ascii="楷体" w:eastAsia="楷体" w:hAnsi="楷体" w:hint="eastAsia"/>
          <w:sz w:val="24"/>
          <w:szCs w:val="24"/>
        </w:rPr>
        <w:t>。</w:t>
      </w:r>
    </w:p>
    <w:p w14:paraId="4B62EEC0" w14:textId="587DD4B1" w:rsidR="00B96BD6" w:rsidRPr="007A608A" w:rsidRDefault="009407E1" w:rsidP="002B59E8">
      <w:pPr>
        <w:pStyle w:val="a6"/>
        <w:numPr>
          <w:ilvl w:val="0"/>
          <w:numId w:val="30"/>
        </w:numPr>
        <w:rPr>
          <w:rFonts w:ascii="楷体" w:eastAsia="楷体" w:hAnsi="楷体"/>
          <w:sz w:val="24"/>
          <w:szCs w:val="24"/>
        </w:rPr>
      </w:pPr>
      <w:r w:rsidRPr="007A608A">
        <w:rPr>
          <w:rFonts w:ascii="楷体" w:eastAsia="楷体" w:hAnsi="楷体" w:hint="eastAsia"/>
          <w:sz w:val="24"/>
          <w:szCs w:val="24"/>
        </w:rPr>
        <w:t>奶业危机：奶业危机的反转主要是</w:t>
      </w:r>
      <w:r w:rsidRPr="007A608A">
        <w:rPr>
          <w:rFonts w:ascii="楷体" w:eastAsia="楷体" w:hAnsi="楷体" w:hint="cs"/>
          <w:sz w:val="24"/>
          <w:szCs w:val="24"/>
        </w:rPr>
        <w:t>看美国牛奶</w:t>
      </w:r>
      <w:r w:rsidR="007A608A">
        <w:rPr>
          <w:rFonts w:ascii="楷体" w:eastAsia="楷体" w:hAnsi="楷体" w:hint="eastAsia"/>
          <w:sz w:val="24"/>
          <w:szCs w:val="24"/>
        </w:rPr>
        <w:t>市场</w:t>
      </w:r>
      <w:r w:rsidRPr="007A608A">
        <w:rPr>
          <w:rFonts w:ascii="楷体" w:eastAsia="楷体" w:hAnsi="楷体" w:hint="cs"/>
          <w:sz w:val="24"/>
          <w:szCs w:val="24"/>
        </w:rPr>
        <w:t>的价格，</w:t>
      </w:r>
      <w:r w:rsidR="00A3263A" w:rsidRPr="007A608A">
        <w:rPr>
          <w:rFonts w:ascii="楷体" w:eastAsia="楷体" w:hAnsi="楷体" w:hint="eastAsia"/>
          <w:sz w:val="24"/>
          <w:szCs w:val="24"/>
        </w:rPr>
        <w:t>牛奶</w:t>
      </w:r>
      <w:r w:rsidRPr="007A608A">
        <w:rPr>
          <w:rFonts w:ascii="楷体" w:eastAsia="楷体" w:hAnsi="楷体" w:hint="cs"/>
          <w:sz w:val="24"/>
          <w:szCs w:val="24"/>
        </w:rPr>
        <w:t>价格反应</w:t>
      </w:r>
      <w:r w:rsidRPr="007A608A">
        <w:rPr>
          <w:rFonts w:ascii="楷体" w:eastAsia="楷体" w:hAnsi="楷体" w:hint="eastAsia"/>
          <w:sz w:val="24"/>
          <w:szCs w:val="24"/>
        </w:rPr>
        <w:t>了市场</w:t>
      </w:r>
      <w:r w:rsidRPr="007A608A">
        <w:rPr>
          <w:rFonts w:ascii="楷体" w:eastAsia="楷体" w:hAnsi="楷体" w:hint="cs"/>
          <w:sz w:val="24"/>
          <w:szCs w:val="24"/>
        </w:rPr>
        <w:t>供需情况。从</w:t>
      </w:r>
      <w:r w:rsidRPr="007A608A">
        <w:rPr>
          <w:rFonts w:ascii="楷体" w:eastAsia="楷体" w:hAnsi="楷体" w:hint="eastAsia"/>
          <w:sz w:val="24"/>
          <w:szCs w:val="24"/>
        </w:rPr>
        <w:t>2019年下半年</w:t>
      </w:r>
      <w:r w:rsidRPr="007A608A">
        <w:rPr>
          <w:rFonts w:ascii="楷体" w:eastAsia="楷体" w:hAnsi="楷体" w:hint="cs"/>
          <w:sz w:val="24"/>
          <w:szCs w:val="24"/>
        </w:rPr>
        <w:t>到今年年初，价格</w:t>
      </w:r>
      <w:r w:rsidRPr="007A608A">
        <w:rPr>
          <w:rFonts w:ascii="楷体" w:eastAsia="楷体" w:hAnsi="楷体" w:hint="eastAsia"/>
          <w:sz w:val="24"/>
          <w:szCs w:val="24"/>
        </w:rPr>
        <w:t>的上涨代表了奶业危机的好转。但受近期</w:t>
      </w:r>
      <w:r w:rsidRPr="007A608A">
        <w:rPr>
          <w:rFonts w:ascii="楷体" w:eastAsia="楷体" w:hAnsi="楷体" w:hint="cs"/>
          <w:sz w:val="24"/>
          <w:szCs w:val="24"/>
        </w:rPr>
        <w:t>疫情影响，牛奶价格</w:t>
      </w:r>
      <w:r w:rsidRPr="007A608A">
        <w:rPr>
          <w:rFonts w:ascii="楷体" w:eastAsia="楷体" w:hAnsi="楷体" w:hint="eastAsia"/>
          <w:sz w:val="24"/>
          <w:szCs w:val="24"/>
        </w:rPr>
        <w:t>出现因供应链问题导致的下跌</w:t>
      </w:r>
      <w:r w:rsidR="006D5BA0" w:rsidRPr="007A608A">
        <w:rPr>
          <w:rFonts w:ascii="楷体" w:eastAsia="楷体" w:hAnsi="楷体" w:hint="eastAsia"/>
          <w:sz w:val="24"/>
          <w:szCs w:val="24"/>
        </w:rPr>
        <w:t>，</w:t>
      </w:r>
      <w:r w:rsidR="0075073A">
        <w:rPr>
          <w:rFonts w:ascii="楷体" w:eastAsia="楷体" w:hAnsi="楷体" w:hint="eastAsia"/>
          <w:sz w:val="24"/>
          <w:szCs w:val="24"/>
        </w:rPr>
        <w:t>对于下半年需求造成的影响现在仍具有较大不确定性</w:t>
      </w:r>
      <w:r w:rsidRPr="0075073A">
        <w:rPr>
          <w:rFonts w:ascii="楷体" w:eastAsia="楷体" w:hAnsi="楷体" w:hint="cs"/>
          <w:sz w:val="24"/>
          <w:szCs w:val="24"/>
        </w:rPr>
        <w:t>。</w:t>
      </w:r>
    </w:p>
    <w:p w14:paraId="7FDF7DE7" w14:textId="77777777" w:rsidR="00690DFE" w:rsidRPr="0019547D" w:rsidRDefault="00690DFE" w:rsidP="00B96BD6">
      <w:pPr>
        <w:rPr>
          <w:rFonts w:ascii="楷体" w:eastAsia="楷体" w:hAnsi="楷体" w:hint="default"/>
          <w:sz w:val="24"/>
          <w:szCs w:val="24"/>
        </w:rPr>
      </w:pPr>
    </w:p>
    <w:p w14:paraId="2D6E23D4" w14:textId="77777777" w:rsidR="00887FEB" w:rsidRPr="0075073A" w:rsidRDefault="00887FEB" w:rsidP="00652CDB">
      <w:pPr>
        <w:rPr>
          <w:rFonts w:ascii="楷体" w:eastAsia="楷体" w:hAnsi="楷体" w:hint="default"/>
          <w:sz w:val="24"/>
          <w:szCs w:val="24"/>
        </w:rPr>
      </w:pPr>
    </w:p>
    <w:sectPr w:rsidR="00887FEB" w:rsidRPr="0075073A">
      <w:head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6018" w14:textId="77777777" w:rsidR="00F73A0A" w:rsidRDefault="00F73A0A">
      <w:pPr>
        <w:spacing w:after="0" w:line="240" w:lineRule="auto"/>
        <w:rPr>
          <w:rFonts w:hint="default"/>
        </w:rPr>
      </w:pPr>
      <w:r>
        <w:separator/>
      </w:r>
    </w:p>
  </w:endnote>
  <w:endnote w:type="continuationSeparator" w:id="0">
    <w:p w14:paraId="5072B27D" w14:textId="77777777" w:rsidR="00F73A0A" w:rsidRDefault="00F73A0A">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楷体">
    <w:panose1 w:val="02010609060101010101"/>
    <w:charset w:val="86"/>
    <w:family w:val="modern"/>
    <w:pitch w:val="fixed"/>
    <w:sig w:usb0="800002BF" w:usb1="38CF7CFA" w:usb2="00000016" w:usb3="00000000" w:csb0="00040001" w:csb1="00000000"/>
  </w:font>
  <w:font w:name="Lantinghei SC Demibold">
    <w:altName w:val="Cambria"/>
    <w:charset w:val="00"/>
    <w:family w:val="roman"/>
    <w:pitch w:val="default"/>
  </w:font>
  <w:font w:name="Lantinghei SC Extralight">
    <w:altName w:val="Cambria"/>
    <w:charset w:val="00"/>
    <w:family w:val="roman"/>
    <w:pitch w:val="default"/>
  </w:font>
  <w:font w:name="微软雅黑">
    <w:panose1 w:val="020B0503020204020204"/>
    <w:charset w:val="86"/>
    <w:family w:val="swiss"/>
    <w:pitch w:val="variable"/>
    <w:sig w:usb0="80000287" w:usb1="2ACF3C50" w:usb2="00000016" w:usb3="00000000" w:csb0="0004001F" w:csb1="00000000"/>
  </w:font>
  <w:font w:name="KaiTi">
    <w:altName w:val="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F00F" w14:textId="77777777" w:rsidR="00F73A0A" w:rsidRDefault="00F73A0A">
      <w:pPr>
        <w:spacing w:after="0" w:line="240" w:lineRule="auto"/>
        <w:rPr>
          <w:rFonts w:hint="default"/>
        </w:rPr>
      </w:pPr>
      <w:r>
        <w:separator/>
      </w:r>
    </w:p>
  </w:footnote>
  <w:footnote w:type="continuationSeparator" w:id="0">
    <w:p w14:paraId="488E7E1C" w14:textId="77777777" w:rsidR="00F73A0A" w:rsidRDefault="00F73A0A">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E3F3" w14:textId="77777777" w:rsidR="00592785" w:rsidRDefault="00CC6139">
    <w:pPr>
      <w:pStyle w:val="a4"/>
      <w:tabs>
        <w:tab w:val="clear" w:pos="8306"/>
        <w:tab w:val="right" w:pos="8280"/>
      </w:tabs>
      <w:rPr>
        <w:rFonts w:hint="default"/>
      </w:rPr>
    </w:pPr>
    <w:r>
      <w:rPr>
        <w:rFonts w:eastAsia="KaiTi"/>
        <w:lang w:val="zh-TW" w:eastAsia="zh-TW"/>
      </w:rPr>
      <w:t>蓝星安迪苏股份有限公司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DBC"/>
      </v:shape>
    </w:pict>
  </w:numPicBullet>
  <w:abstractNum w:abstractNumId="0" w15:restartNumberingAfterBreak="0">
    <w:nsid w:val="02297BAD"/>
    <w:multiLevelType w:val="hybridMultilevel"/>
    <w:tmpl w:val="DEB2D2B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542565C"/>
    <w:multiLevelType w:val="hybridMultilevel"/>
    <w:tmpl w:val="A0C65EC0"/>
    <w:lvl w:ilvl="0" w:tplc="D646C3F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360F0F"/>
    <w:multiLevelType w:val="hybridMultilevel"/>
    <w:tmpl w:val="7CD6B3DC"/>
    <w:lvl w:ilvl="0" w:tplc="1CEAA884">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A82998"/>
    <w:multiLevelType w:val="hybridMultilevel"/>
    <w:tmpl w:val="C794246A"/>
    <w:lvl w:ilvl="0" w:tplc="D646C3F6">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 w15:restartNumberingAfterBreak="0">
    <w:nsid w:val="1C4B2886"/>
    <w:multiLevelType w:val="hybridMultilevel"/>
    <w:tmpl w:val="4AD8B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306178"/>
    <w:multiLevelType w:val="hybridMultilevel"/>
    <w:tmpl w:val="FA44A1CA"/>
    <w:lvl w:ilvl="0" w:tplc="D646C3F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7F242A"/>
    <w:multiLevelType w:val="hybridMultilevel"/>
    <w:tmpl w:val="54EC4F48"/>
    <w:lvl w:ilvl="0" w:tplc="04090007">
      <w:start w:val="1"/>
      <w:numFmt w:val="bullet"/>
      <w:lvlText w:val=""/>
      <w:lvlPicBulletId w:val="0"/>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2247299A"/>
    <w:multiLevelType w:val="hybridMultilevel"/>
    <w:tmpl w:val="DEB2D2B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27337955"/>
    <w:multiLevelType w:val="hybridMultilevel"/>
    <w:tmpl w:val="494C5900"/>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2A3B539C"/>
    <w:multiLevelType w:val="hybridMultilevel"/>
    <w:tmpl w:val="81726E20"/>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2B8F3B52"/>
    <w:multiLevelType w:val="hybridMultilevel"/>
    <w:tmpl w:val="BDC26386"/>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D635D25"/>
    <w:multiLevelType w:val="hybridMultilevel"/>
    <w:tmpl w:val="63004F2A"/>
    <w:lvl w:ilvl="0" w:tplc="D646C3F6">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2" w15:restartNumberingAfterBreak="0">
    <w:nsid w:val="2EB465F8"/>
    <w:multiLevelType w:val="hybridMultilevel"/>
    <w:tmpl w:val="8FBE0EC8"/>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15:restartNumberingAfterBreak="0">
    <w:nsid w:val="35E84B9B"/>
    <w:multiLevelType w:val="hybridMultilevel"/>
    <w:tmpl w:val="7E34260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084884"/>
    <w:multiLevelType w:val="hybridMultilevel"/>
    <w:tmpl w:val="4AC03036"/>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98395F"/>
    <w:multiLevelType w:val="hybridMultilevel"/>
    <w:tmpl w:val="553C39FA"/>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603287D"/>
    <w:multiLevelType w:val="hybridMultilevel"/>
    <w:tmpl w:val="F3301B44"/>
    <w:lvl w:ilvl="0" w:tplc="04090013">
      <w:start w:val="1"/>
      <w:numFmt w:val="chineseCountingThousand"/>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7BC471F"/>
    <w:multiLevelType w:val="hybridMultilevel"/>
    <w:tmpl w:val="85EAE502"/>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3F3141"/>
    <w:multiLevelType w:val="hybridMultilevel"/>
    <w:tmpl w:val="E5D013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ABE2E72"/>
    <w:multiLevelType w:val="hybridMultilevel"/>
    <w:tmpl w:val="BDC26386"/>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D4924F8"/>
    <w:multiLevelType w:val="hybridMultilevel"/>
    <w:tmpl w:val="8FCE6214"/>
    <w:lvl w:ilvl="0" w:tplc="5928D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04773D"/>
    <w:multiLevelType w:val="hybridMultilevel"/>
    <w:tmpl w:val="85685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AD6B4F"/>
    <w:multiLevelType w:val="hybridMultilevel"/>
    <w:tmpl w:val="997A7D92"/>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15:restartNumberingAfterBreak="0">
    <w:nsid w:val="5C904485"/>
    <w:multiLevelType w:val="hybridMultilevel"/>
    <w:tmpl w:val="A7168F2A"/>
    <w:lvl w:ilvl="0" w:tplc="D646C3F6">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4" w15:restartNumberingAfterBreak="0">
    <w:nsid w:val="5D7471C6"/>
    <w:multiLevelType w:val="hybridMultilevel"/>
    <w:tmpl w:val="200CD100"/>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B64625"/>
    <w:multiLevelType w:val="hybridMultilevel"/>
    <w:tmpl w:val="23E0993E"/>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61ED0165"/>
    <w:multiLevelType w:val="hybridMultilevel"/>
    <w:tmpl w:val="527A92DA"/>
    <w:lvl w:ilvl="0" w:tplc="D646C3F6">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7" w15:restartNumberingAfterBreak="0">
    <w:nsid w:val="63A91C62"/>
    <w:multiLevelType w:val="hybridMultilevel"/>
    <w:tmpl w:val="03588194"/>
    <w:lvl w:ilvl="0" w:tplc="D646C3F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0D1DFA"/>
    <w:multiLevelType w:val="hybridMultilevel"/>
    <w:tmpl w:val="E5D013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D51B60"/>
    <w:multiLevelType w:val="hybridMultilevel"/>
    <w:tmpl w:val="BAE203EC"/>
    <w:lvl w:ilvl="0" w:tplc="D646C3F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7956C2"/>
    <w:multiLevelType w:val="hybridMultilevel"/>
    <w:tmpl w:val="53F8D82E"/>
    <w:lvl w:ilvl="0" w:tplc="D646C3F6">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15:restartNumberingAfterBreak="0">
    <w:nsid w:val="686C50AD"/>
    <w:multiLevelType w:val="hybridMultilevel"/>
    <w:tmpl w:val="9F1C5C1C"/>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A11CAC"/>
    <w:multiLevelType w:val="hybridMultilevel"/>
    <w:tmpl w:val="618C9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7F67993"/>
    <w:multiLevelType w:val="hybridMultilevel"/>
    <w:tmpl w:val="C090E748"/>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4" w15:restartNumberingAfterBreak="0">
    <w:nsid w:val="7D3408F7"/>
    <w:multiLevelType w:val="hybridMultilevel"/>
    <w:tmpl w:val="553C39FA"/>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32"/>
  </w:num>
  <w:num w:numId="3">
    <w:abstractNumId w:val="21"/>
  </w:num>
  <w:num w:numId="4">
    <w:abstractNumId w:val="4"/>
  </w:num>
  <w:num w:numId="5">
    <w:abstractNumId w:val="24"/>
  </w:num>
  <w:num w:numId="6">
    <w:abstractNumId w:val="28"/>
  </w:num>
  <w:num w:numId="7">
    <w:abstractNumId w:val="20"/>
  </w:num>
  <w:num w:numId="8">
    <w:abstractNumId w:val="7"/>
  </w:num>
  <w:num w:numId="9">
    <w:abstractNumId w:val="31"/>
  </w:num>
  <w:num w:numId="10">
    <w:abstractNumId w:val="3"/>
  </w:num>
  <w:num w:numId="11">
    <w:abstractNumId w:val="11"/>
  </w:num>
  <w:num w:numId="12">
    <w:abstractNumId w:val="26"/>
  </w:num>
  <w:num w:numId="13">
    <w:abstractNumId w:val="30"/>
  </w:num>
  <w:num w:numId="14">
    <w:abstractNumId w:val="23"/>
  </w:num>
  <w:num w:numId="15">
    <w:abstractNumId w:val="16"/>
  </w:num>
  <w:num w:numId="16">
    <w:abstractNumId w:val="14"/>
  </w:num>
  <w:num w:numId="17">
    <w:abstractNumId w:val="13"/>
  </w:num>
  <w:num w:numId="18">
    <w:abstractNumId w:val="0"/>
  </w:num>
  <w:num w:numId="19">
    <w:abstractNumId w:val="18"/>
  </w:num>
  <w:num w:numId="20">
    <w:abstractNumId w:val="1"/>
  </w:num>
  <w:num w:numId="21">
    <w:abstractNumId w:val="5"/>
  </w:num>
  <w:num w:numId="22">
    <w:abstractNumId w:val="29"/>
  </w:num>
  <w:num w:numId="23">
    <w:abstractNumId w:val="27"/>
  </w:num>
  <w:num w:numId="24">
    <w:abstractNumId w:val="19"/>
  </w:num>
  <w:num w:numId="25">
    <w:abstractNumId w:val="15"/>
  </w:num>
  <w:num w:numId="26">
    <w:abstractNumId w:val="9"/>
  </w:num>
  <w:num w:numId="27">
    <w:abstractNumId w:val="6"/>
  </w:num>
  <w:num w:numId="28">
    <w:abstractNumId w:val="33"/>
  </w:num>
  <w:num w:numId="29">
    <w:abstractNumId w:val="8"/>
  </w:num>
  <w:num w:numId="30">
    <w:abstractNumId w:val="34"/>
  </w:num>
  <w:num w:numId="31">
    <w:abstractNumId w:val="17"/>
  </w:num>
  <w:num w:numId="32">
    <w:abstractNumId w:val="12"/>
  </w:num>
  <w:num w:numId="33">
    <w:abstractNumId w:val="22"/>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85"/>
    <w:rsid w:val="00087880"/>
    <w:rsid w:val="000940C3"/>
    <w:rsid w:val="000B587C"/>
    <w:rsid w:val="000B7632"/>
    <w:rsid w:val="000C16D7"/>
    <w:rsid w:val="00140F14"/>
    <w:rsid w:val="0014515D"/>
    <w:rsid w:val="0017332C"/>
    <w:rsid w:val="001755E7"/>
    <w:rsid w:val="001857EC"/>
    <w:rsid w:val="0019547D"/>
    <w:rsid w:val="001F28A9"/>
    <w:rsid w:val="0021694B"/>
    <w:rsid w:val="00255B7F"/>
    <w:rsid w:val="002B59E8"/>
    <w:rsid w:val="002C5033"/>
    <w:rsid w:val="00310306"/>
    <w:rsid w:val="00326800"/>
    <w:rsid w:val="003278EC"/>
    <w:rsid w:val="00353321"/>
    <w:rsid w:val="003625DF"/>
    <w:rsid w:val="00372068"/>
    <w:rsid w:val="00373439"/>
    <w:rsid w:val="003757EC"/>
    <w:rsid w:val="00383751"/>
    <w:rsid w:val="00385EE3"/>
    <w:rsid w:val="00391819"/>
    <w:rsid w:val="003C1E1C"/>
    <w:rsid w:val="003E7A85"/>
    <w:rsid w:val="004406C0"/>
    <w:rsid w:val="004670F6"/>
    <w:rsid w:val="00495195"/>
    <w:rsid w:val="004A0928"/>
    <w:rsid w:val="004C32AC"/>
    <w:rsid w:val="004C4CDD"/>
    <w:rsid w:val="004D6A73"/>
    <w:rsid w:val="004E6FAE"/>
    <w:rsid w:val="004E7FC5"/>
    <w:rsid w:val="00506B5F"/>
    <w:rsid w:val="00592785"/>
    <w:rsid w:val="0059325D"/>
    <w:rsid w:val="005B0675"/>
    <w:rsid w:val="005B30C1"/>
    <w:rsid w:val="005D0DBA"/>
    <w:rsid w:val="005D2894"/>
    <w:rsid w:val="005F235B"/>
    <w:rsid w:val="00616928"/>
    <w:rsid w:val="00652CDB"/>
    <w:rsid w:val="006578B0"/>
    <w:rsid w:val="00690DFE"/>
    <w:rsid w:val="006921C1"/>
    <w:rsid w:val="006A155A"/>
    <w:rsid w:val="006D5BA0"/>
    <w:rsid w:val="006F489D"/>
    <w:rsid w:val="0070138F"/>
    <w:rsid w:val="0075073A"/>
    <w:rsid w:val="007A3815"/>
    <w:rsid w:val="007A608A"/>
    <w:rsid w:val="007D21F6"/>
    <w:rsid w:val="007D6ECF"/>
    <w:rsid w:val="00844E9E"/>
    <w:rsid w:val="00870C97"/>
    <w:rsid w:val="00876C6A"/>
    <w:rsid w:val="00887FEB"/>
    <w:rsid w:val="008B6231"/>
    <w:rsid w:val="008F47EF"/>
    <w:rsid w:val="008F73AC"/>
    <w:rsid w:val="0090443D"/>
    <w:rsid w:val="00906D44"/>
    <w:rsid w:val="009407E1"/>
    <w:rsid w:val="0097023A"/>
    <w:rsid w:val="00990815"/>
    <w:rsid w:val="00993889"/>
    <w:rsid w:val="00A3263A"/>
    <w:rsid w:val="00A50462"/>
    <w:rsid w:val="00A54494"/>
    <w:rsid w:val="00A609CD"/>
    <w:rsid w:val="00A77204"/>
    <w:rsid w:val="00A97F50"/>
    <w:rsid w:val="00B15072"/>
    <w:rsid w:val="00B41DF4"/>
    <w:rsid w:val="00B44742"/>
    <w:rsid w:val="00B72BDF"/>
    <w:rsid w:val="00B96BD6"/>
    <w:rsid w:val="00BC30E0"/>
    <w:rsid w:val="00BF0BD8"/>
    <w:rsid w:val="00CC6139"/>
    <w:rsid w:val="00D23153"/>
    <w:rsid w:val="00D24AB6"/>
    <w:rsid w:val="00D41850"/>
    <w:rsid w:val="00D475EF"/>
    <w:rsid w:val="00D83DAE"/>
    <w:rsid w:val="00D850CC"/>
    <w:rsid w:val="00DC1F89"/>
    <w:rsid w:val="00DF018C"/>
    <w:rsid w:val="00DF6429"/>
    <w:rsid w:val="00E05D97"/>
    <w:rsid w:val="00E14BDE"/>
    <w:rsid w:val="00E226F3"/>
    <w:rsid w:val="00E67C76"/>
    <w:rsid w:val="00EA7297"/>
    <w:rsid w:val="00EB059A"/>
    <w:rsid w:val="00EC64BD"/>
    <w:rsid w:val="00ED627F"/>
    <w:rsid w:val="00EE755B"/>
    <w:rsid w:val="00F05C80"/>
    <w:rsid w:val="00F07BC5"/>
    <w:rsid w:val="00F13150"/>
    <w:rsid w:val="00F234FB"/>
    <w:rsid w:val="00F327DD"/>
    <w:rsid w:val="00F3698C"/>
    <w:rsid w:val="00F73A0A"/>
    <w:rsid w:val="00F902C3"/>
    <w:rsid w:val="00FA4702"/>
    <w:rsid w:val="00FA6C44"/>
    <w:rsid w:val="00FE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37D6"/>
  <w15:docId w15:val="{C642DAA8-89DB-46FE-A474-7DD95CA2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rFonts w:ascii="Arial Unicode MS" w:eastAsia="Calibri" w:hAnsi="Arial Unicode MS" w:cs="Arial Unicode MS" w:hint="eastAsia"/>
      <w:color w:val="000000"/>
      <w:sz w:val="22"/>
      <w:szCs w:val="22"/>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pBdr>
        <w:bottom w:val="single" w:sz="6" w:space="0" w:color="000000"/>
      </w:pBdr>
      <w:tabs>
        <w:tab w:val="center" w:pos="4153"/>
        <w:tab w:val="right" w:pos="8306"/>
      </w:tabs>
      <w:spacing w:after="160"/>
      <w:jc w:val="center"/>
    </w:pPr>
    <w:rPr>
      <w:rFonts w:ascii="Arial Unicode MS" w:eastAsia="Calibri" w:hAnsi="Arial Unicode MS" w:cs="Arial Unicode MS" w:hint="eastAsia"/>
      <w:color w:val="000000"/>
      <w:sz w:val="18"/>
      <w:szCs w:val="18"/>
      <w:u w:color="000000"/>
      <w:lang w:val="fr-FR"/>
    </w:rPr>
  </w:style>
  <w:style w:type="paragraph" w:customStyle="1" w:styleId="a5">
    <w:name w:val="页眉与页脚"/>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6">
    <w:name w:val="List Paragraph"/>
    <w:pPr>
      <w:widowControl w:val="0"/>
      <w:ind w:firstLine="420"/>
      <w:jc w:val="both"/>
    </w:pPr>
    <w:rPr>
      <w:rFonts w:ascii="Calibri" w:eastAsia="Calibri" w:hAnsi="Calibri" w:cs="Calibri"/>
      <w:color w:val="000000"/>
      <w:kern w:val="2"/>
      <w:sz w:val="21"/>
      <w:szCs w:val="21"/>
      <w:u w:color="000000"/>
    </w:rPr>
  </w:style>
  <w:style w:type="paragraph" w:styleId="a7">
    <w:name w:val="footer"/>
    <w:basedOn w:val="a"/>
    <w:link w:val="a8"/>
    <w:uiPriority w:val="99"/>
    <w:unhideWhenUsed/>
    <w:rsid w:val="000B7632"/>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0B7632"/>
    <w:rPr>
      <w:rFonts w:ascii="Arial Unicode MS" w:eastAsia="Calibri" w:hAnsi="Arial Unicode MS" w:cs="Arial Unicode MS"/>
      <w:color w:val="000000"/>
      <w:sz w:val="18"/>
      <w:szCs w:val="18"/>
      <w:u w:color="000000"/>
      <w:lang w:val="fr-FR"/>
    </w:rPr>
  </w:style>
  <w:style w:type="character" w:customStyle="1" w:styleId="1">
    <w:name w:val="未处理的提及1"/>
    <w:basedOn w:val="a0"/>
    <w:uiPriority w:val="99"/>
    <w:semiHidden/>
    <w:unhideWhenUsed/>
    <w:rsid w:val="001F28A9"/>
    <w:rPr>
      <w:color w:val="605E5C"/>
      <w:shd w:val="clear" w:color="auto" w:fill="E1DFDD"/>
    </w:rPr>
  </w:style>
  <w:style w:type="paragraph" w:styleId="a9">
    <w:name w:val="Balloon Text"/>
    <w:basedOn w:val="a"/>
    <w:link w:val="aa"/>
    <w:uiPriority w:val="99"/>
    <w:semiHidden/>
    <w:unhideWhenUsed/>
    <w:rsid w:val="001F28A9"/>
    <w:pPr>
      <w:spacing w:after="0" w:line="240" w:lineRule="auto"/>
    </w:pPr>
    <w:rPr>
      <w:sz w:val="18"/>
      <w:szCs w:val="18"/>
    </w:rPr>
  </w:style>
  <w:style w:type="character" w:customStyle="1" w:styleId="aa">
    <w:name w:val="批注框文本 字符"/>
    <w:basedOn w:val="a0"/>
    <w:link w:val="a9"/>
    <w:uiPriority w:val="99"/>
    <w:semiHidden/>
    <w:rsid w:val="001F28A9"/>
    <w:rPr>
      <w:rFonts w:ascii="Arial Unicode MS" w:eastAsia="Calibri" w:hAnsi="Arial Unicode MS" w:cs="Arial Unicode MS"/>
      <w:color w:val="000000"/>
      <w:sz w:val="18"/>
      <w:szCs w:val="18"/>
      <w:u w:color="000000"/>
      <w:lang w:val="fr-FR"/>
    </w:rPr>
  </w:style>
  <w:style w:type="character" w:customStyle="1" w:styleId="2">
    <w:name w:val="未处理的提及2"/>
    <w:basedOn w:val="a0"/>
    <w:uiPriority w:val="99"/>
    <w:semiHidden/>
    <w:unhideWhenUsed/>
    <w:rsid w:val="00140F14"/>
    <w:rPr>
      <w:color w:val="605E5C"/>
      <w:shd w:val="clear" w:color="auto" w:fill="E1DFDD"/>
    </w:rPr>
  </w:style>
  <w:style w:type="table" w:styleId="ab">
    <w:name w:val="Table Grid"/>
    <w:basedOn w:val="a1"/>
    <w:uiPriority w:val="39"/>
    <w:rsid w:val="004A0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327DD"/>
    <w:rPr>
      <w:sz w:val="21"/>
      <w:szCs w:val="21"/>
    </w:rPr>
  </w:style>
  <w:style w:type="paragraph" w:styleId="ad">
    <w:name w:val="annotation text"/>
    <w:basedOn w:val="a"/>
    <w:link w:val="ae"/>
    <w:uiPriority w:val="99"/>
    <w:semiHidden/>
    <w:unhideWhenUsed/>
    <w:rsid w:val="00F327DD"/>
  </w:style>
  <w:style w:type="character" w:customStyle="1" w:styleId="ae">
    <w:name w:val="批注文字 字符"/>
    <w:basedOn w:val="a0"/>
    <w:link w:val="ad"/>
    <w:uiPriority w:val="99"/>
    <w:semiHidden/>
    <w:rsid w:val="00F327DD"/>
    <w:rPr>
      <w:rFonts w:ascii="Arial Unicode MS" w:eastAsia="Calibri" w:hAnsi="Arial Unicode MS" w:cs="Arial Unicode MS"/>
      <w:color w:val="000000"/>
      <w:sz w:val="22"/>
      <w:szCs w:val="22"/>
      <w:u w:color="000000"/>
      <w:lang w:val="fr-FR"/>
    </w:rPr>
  </w:style>
  <w:style w:type="paragraph" w:styleId="af">
    <w:name w:val="annotation subject"/>
    <w:basedOn w:val="ad"/>
    <w:next w:val="ad"/>
    <w:link w:val="af0"/>
    <w:uiPriority w:val="99"/>
    <w:semiHidden/>
    <w:unhideWhenUsed/>
    <w:rsid w:val="00F327DD"/>
    <w:rPr>
      <w:b/>
      <w:bCs/>
    </w:rPr>
  </w:style>
  <w:style w:type="character" w:customStyle="1" w:styleId="af0">
    <w:name w:val="批注主题 字符"/>
    <w:basedOn w:val="ae"/>
    <w:link w:val="af"/>
    <w:uiPriority w:val="99"/>
    <w:semiHidden/>
    <w:rsid w:val="00F327DD"/>
    <w:rPr>
      <w:rFonts w:ascii="Arial Unicode MS" w:eastAsia="Calibri" w:hAnsi="Arial Unicode MS" w:cs="Arial Unicode MS"/>
      <w:b/>
      <w:bC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14299">
      <w:bodyDiv w:val="1"/>
      <w:marLeft w:val="0"/>
      <w:marRight w:val="0"/>
      <w:marTop w:val="0"/>
      <w:marBottom w:val="0"/>
      <w:divBdr>
        <w:top w:val="none" w:sz="0" w:space="0" w:color="auto"/>
        <w:left w:val="none" w:sz="0" w:space="0" w:color="auto"/>
        <w:bottom w:val="none" w:sz="0" w:space="0" w:color="auto"/>
        <w:right w:val="none" w:sz="0" w:space="0" w:color="auto"/>
      </w:divBdr>
    </w:div>
    <w:div w:id="891694741">
      <w:bodyDiv w:val="1"/>
      <w:marLeft w:val="0"/>
      <w:marRight w:val="0"/>
      <w:marTop w:val="0"/>
      <w:marBottom w:val="0"/>
      <w:divBdr>
        <w:top w:val="none" w:sz="0" w:space="0" w:color="auto"/>
        <w:left w:val="none" w:sz="0" w:space="0" w:color="auto"/>
        <w:bottom w:val="none" w:sz="0" w:space="0" w:color="auto"/>
        <w:right w:val="none" w:sz="0" w:space="0" w:color="auto"/>
      </w:divBdr>
    </w:div>
    <w:div w:id="143093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star-adisseo.com/index.php/investor_presentations" TargetMode="External"/><Relationship Id="rId3" Type="http://schemas.openxmlformats.org/officeDocument/2006/relationships/settings" Target="settings.xml"/><Relationship Id="rId7" Type="http://schemas.openxmlformats.org/officeDocument/2006/relationships/hyperlink" Target="http://www.bluestar-adisseo.com/index.php/investor_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黑体"/>
        <a:cs typeface="Helvetica Neue"/>
      </a:majorFont>
      <a:minorFont>
        <a:latin typeface="Helvetica Neue"/>
        <a:ea typeface="宋体"/>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Queenie, Liang</dc:creator>
  <cp:lastModifiedBy>安 迪苏</cp:lastModifiedBy>
  <cp:revision>2</cp:revision>
  <cp:lastPrinted>2020-04-26T03:23:00Z</cp:lastPrinted>
  <dcterms:created xsi:type="dcterms:W3CDTF">2020-04-28T07:02:00Z</dcterms:created>
  <dcterms:modified xsi:type="dcterms:W3CDTF">2020-04-28T07:02:00Z</dcterms:modified>
</cp:coreProperties>
</file>