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839D1" w14:textId="77777777" w:rsidR="00E63817" w:rsidRDefault="00DC74A0">
      <w:pPr>
        <w:keepNext/>
        <w:keepLines/>
        <w:spacing w:before="260" w:after="260" w:line="360" w:lineRule="auto"/>
        <w:outlineLvl w:val="1"/>
        <w:rPr>
          <w:rFonts w:ascii="宋体" w:eastAsia="宋体" w:hAnsi="宋体" w:cs="Times New Roman"/>
          <w:b/>
          <w:bCs/>
          <w:iCs/>
          <w:sz w:val="24"/>
          <w:szCs w:val="24"/>
        </w:rPr>
      </w:pPr>
      <w:r>
        <w:rPr>
          <w:rFonts w:ascii="宋体" w:eastAsia="宋体" w:hAnsi="宋体" w:cs="Times New Roman" w:hint="eastAsia"/>
          <w:b/>
          <w:bCs/>
          <w:iCs/>
          <w:sz w:val="24"/>
          <w:szCs w:val="24"/>
        </w:rPr>
        <w:t>证券代码：688598                                  证券简称：金博股份</w:t>
      </w:r>
    </w:p>
    <w:p w14:paraId="361EF1ED" w14:textId="7DC33312" w:rsidR="00E63817" w:rsidRDefault="00DC74A0">
      <w:pPr>
        <w:keepNext/>
        <w:keepLines/>
        <w:spacing w:before="260" w:after="260" w:line="360" w:lineRule="auto"/>
        <w:jc w:val="center"/>
        <w:outlineLvl w:val="1"/>
        <w:rPr>
          <w:rFonts w:ascii="宋体" w:eastAsia="宋体" w:hAnsi="宋体" w:cs="Times New Roman"/>
          <w:b/>
          <w:bCs/>
          <w:sz w:val="24"/>
          <w:szCs w:val="24"/>
        </w:rPr>
      </w:pPr>
      <w:r>
        <w:rPr>
          <w:rFonts w:ascii="宋体" w:eastAsia="宋体" w:hAnsi="宋体" w:cs="Times New Roman" w:hint="eastAsia"/>
          <w:b/>
          <w:bCs/>
          <w:sz w:val="24"/>
          <w:szCs w:val="24"/>
        </w:rPr>
        <w:t>湖南金博碳素股份有限公司投资者关系活动记录表</w:t>
      </w:r>
    </w:p>
    <w:p w14:paraId="448B27AF" w14:textId="50E75366" w:rsidR="00C24F2C" w:rsidRDefault="00C24F2C" w:rsidP="00C24F2C">
      <w:pPr>
        <w:keepNext/>
        <w:keepLines/>
        <w:spacing w:before="260" w:after="260" w:line="360" w:lineRule="auto"/>
        <w:jc w:val="right"/>
        <w:outlineLvl w:val="1"/>
        <w:rPr>
          <w:rFonts w:ascii="宋体" w:eastAsia="宋体" w:hAnsi="宋体" w:cs="Times New Roman"/>
          <w:b/>
          <w:bCs/>
          <w:sz w:val="24"/>
          <w:szCs w:val="24"/>
        </w:rPr>
      </w:pPr>
      <w:r>
        <w:rPr>
          <w:rFonts w:ascii="宋体" w:eastAsia="宋体" w:hAnsi="宋体" w:cs="Times New Roman" w:hint="eastAsia"/>
          <w:b/>
          <w:bCs/>
          <w:sz w:val="24"/>
          <w:szCs w:val="24"/>
        </w:rPr>
        <w:t>编号：2020-0</w:t>
      </w:r>
      <w:r w:rsidR="00FA70A1">
        <w:rPr>
          <w:rFonts w:ascii="宋体" w:eastAsia="宋体" w:hAnsi="宋体" w:cs="Times New Roman" w:hint="eastAsia"/>
          <w:b/>
          <w:bCs/>
          <w:sz w:val="24"/>
          <w:szCs w:val="24"/>
        </w:rPr>
        <w:t>18</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778"/>
      </w:tblGrid>
      <w:tr w:rsidR="00E63817" w14:paraId="305ECF23" w14:textId="77777777">
        <w:tc>
          <w:tcPr>
            <w:tcW w:w="2694" w:type="dxa"/>
            <w:shd w:val="clear" w:color="auto" w:fill="auto"/>
          </w:tcPr>
          <w:p w14:paraId="5C33D342" w14:textId="77777777" w:rsidR="00E63817" w:rsidRDefault="00DC74A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投资者关系活动类别</w:t>
            </w:r>
          </w:p>
          <w:p w14:paraId="4B3C73BA" w14:textId="77777777" w:rsidR="00E63817" w:rsidRDefault="00E63817">
            <w:pPr>
              <w:spacing w:line="360" w:lineRule="auto"/>
              <w:rPr>
                <w:rFonts w:ascii="宋体" w:eastAsia="宋体" w:hAnsi="宋体" w:cs="Times New Roman"/>
                <w:b/>
                <w:bCs/>
                <w:iCs/>
                <w:sz w:val="24"/>
                <w:szCs w:val="24"/>
              </w:rPr>
            </w:pPr>
          </w:p>
        </w:tc>
        <w:tc>
          <w:tcPr>
            <w:tcW w:w="5778" w:type="dxa"/>
            <w:shd w:val="clear" w:color="auto" w:fill="auto"/>
          </w:tcPr>
          <w:p w14:paraId="69307DDC" w14:textId="77777777" w:rsidR="00E63817" w:rsidRDefault="00DC74A0">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特定对象调研        </w:t>
            </w:r>
            <w:r>
              <w:rPr>
                <w:rFonts w:ascii="宋体" w:eastAsia="宋体" w:hAnsi="宋体" w:cs="Times New Roman" w:hint="eastAsia"/>
                <w:bCs/>
                <w:iCs/>
                <w:sz w:val="24"/>
                <w:szCs w:val="24"/>
              </w:rPr>
              <w:t>■</w:t>
            </w:r>
            <w:r>
              <w:rPr>
                <w:rFonts w:ascii="宋体" w:eastAsia="宋体" w:hAnsi="宋体" w:cs="Times New Roman" w:hint="eastAsia"/>
                <w:sz w:val="24"/>
                <w:szCs w:val="24"/>
              </w:rPr>
              <w:t>分析师会议</w:t>
            </w:r>
          </w:p>
          <w:p w14:paraId="04595238" w14:textId="77777777" w:rsidR="00E63817" w:rsidRDefault="00DC74A0">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媒体采访            </w:t>
            </w:r>
            <w:r>
              <w:rPr>
                <w:rFonts w:ascii="宋体" w:eastAsia="宋体" w:hAnsi="宋体" w:cs="Times New Roman" w:hint="eastAsia"/>
                <w:bCs/>
                <w:iCs/>
                <w:sz w:val="24"/>
                <w:szCs w:val="24"/>
              </w:rPr>
              <w:t>□</w:t>
            </w:r>
            <w:r>
              <w:rPr>
                <w:rFonts w:ascii="宋体" w:eastAsia="宋体" w:hAnsi="宋体" w:cs="Times New Roman" w:hint="eastAsia"/>
                <w:sz w:val="24"/>
                <w:szCs w:val="24"/>
              </w:rPr>
              <w:t>业绩说明会</w:t>
            </w:r>
          </w:p>
          <w:p w14:paraId="71B3D408" w14:textId="77777777" w:rsidR="00E63817" w:rsidRDefault="00DC74A0">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新闻发布会          </w:t>
            </w:r>
            <w:r>
              <w:rPr>
                <w:rFonts w:ascii="宋体" w:eastAsia="宋体" w:hAnsi="宋体" w:cs="Times New Roman" w:hint="eastAsia"/>
                <w:bCs/>
                <w:iCs/>
                <w:sz w:val="24"/>
                <w:szCs w:val="24"/>
              </w:rPr>
              <w:t>□</w:t>
            </w:r>
            <w:r>
              <w:rPr>
                <w:rFonts w:ascii="宋体" w:eastAsia="宋体" w:hAnsi="宋体" w:cs="Times New Roman" w:hint="eastAsia"/>
                <w:sz w:val="24"/>
                <w:szCs w:val="24"/>
              </w:rPr>
              <w:t>路演活动</w:t>
            </w:r>
          </w:p>
          <w:p w14:paraId="1ADA1EC2" w14:textId="5E89891E" w:rsidR="00E63817" w:rsidRDefault="00F336FB">
            <w:pPr>
              <w:tabs>
                <w:tab w:val="left" w:pos="2690"/>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sidR="00DC74A0">
              <w:rPr>
                <w:rFonts w:ascii="宋体" w:eastAsia="宋体" w:hAnsi="宋体" w:cs="Times New Roman" w:hint="eastAsia"/>
                <w:sz w:val="24"/>
                <w:szCs w:val="24"/>
              </w:rPr>
              <w:t xml:space="preserve">现场参观            </w:t>
            </w:r>
            <w:r w:rsidR="00DC74A0">
              <w:rPr>
                <w:rFonts w:ascii="宋体" w:eastAsia="宋体" w:hAnsi="宋体" w:cs="Times New Roman" w:hint="eastAsia"/>
                <w:bCs/>
                <w:iCs/>
                <w:sz w:val="24"/>
                <w:szCs w:val="24"/>
              </w:rPr>
              <w:t>□</w:t>
            </w:r>
            <w:r w:rsidR="00DC74A0">
              <w:rPr>
                <w:rFonts w:ascii="宋体" w:eastAsia="宋体" w:hAnsi="宋体" w:cs="Times New Roman" w:hint="eastAsia"/>
                <w:sz w:val="24"/>
                <w:szCs w:val="24"/>
              </w:rPr>
              <w:t>电话会议</w:t>
            </w:r>
          </w:p>
          <w:p w14:paraId="3CDAC906" w14:textId="77777777" w:rsidR="00E63817" w:rsidRDefault="00DC74A0">
            <w:pPr>
              <w:tabs>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其他 （</w:t>
            </w:r>
            <w:r>
              <w:rPr>
                <w:rFonts w:ascii="宋体" w:eastAsia="宋体" w:hAnsi="宋体" w:cs="Times New Roman" w:hint="eastAsia"/>
                <w:sz w:val="24"/>
                <w:szCs w:val="24"/>
                <w:u w:val="single"/>
              </w:rPr>
              <w:t>请文字说明其他活动内容）</w:t>
            </w:r>
          </w:p>
        </w:tc>
      </w:tr>
      <w:tr w:rsidR="00E63817" w14:paraId="24B2AA96" w14:textId="77777777">
        <w:tc>
          <w:tcPr>
            <w:tcW w:w="2694" w:type="dxa"/>
            <w:shd w:val="clear" w:color="auto" w:fill="auto"/>
          </w:tcPr>
          <w:p w14:paraId="403D3108" w14:textId="77777777" w:rsidR="00E63817" w:rsidRDefault="00DC74A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参与单位名称及人员姓名</w:t>
            </w:r>
          </w:p>
        </w:tc>
        <w:tc>
          <w:tcPr>
            <w:tcW w:w="5778" w:type="dxa"/>
            <w:shd w:val="clear" w:color="auto" w:fill="auto"/>
          </w:tcPr>
          <w:tbl>
            <w:tblPr>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1600"/>
            </w:tblGrid>
            <w:tr w:rsidR="00D93687" w:rsidRPr="00301865" w14:paraId="2187739C" w14:textId="77777777" w:rsidTr="00D93687">
              <w:trPr>
                <w:trHeight w:val="470"/>
              </w:trPr>
              <w:tc>
                <w:tcPr>
                  <w:tcW w:w="2360" w:type="dxa"/>
                  <w:shd w:val="clear" w:color="000000" w:fill="FFFFFF"/>
                  <w:noWrap/>
                  <w:vAlign w:val="center"/>
                  <w:hideMark/>
                </w:tcPr>
                <w:p w14:paraId="415E3AF1" w14:textId="77777777" w:rsidR="00D93687" w:rsidRPr="00301865" w:rsidRDefault="00D93687" w:rsidP="00D93687">
                  <w:pPr>
                    <w:widowControl/>
                    <w:jc w:val="left"/>
                    <w:rPr>
                      <w:rFonts w:ascii="宋体" w:eastAsia="宋体" w:hAnsi="宋体" w:cs="宋体"/>
                      <w:b/>
                      <w:bCs/>
                      <w:kern w:val="0"/>
                      <w:sz w:val="22"/>
                    </w:rPr>
                  </w:pPr>
                  <w:r w:rsidRPr="00301865">
                    <w:rPr>
                      <w:rFonts w:ascii="宋体" w:eastAsia="宋体" w:hAnsi="宋体" w:cs="宋体" w:hint="eastAsia"/>
                      <w:b/>
                      <w:bCs/>
                      <w:kern w:val="0"/>
                      <w:sz w:val="22"/>
                    </w:rPr>
                    <w:t>西部证券</w:t>
                  </w:r>
                </w:p>
              </w:tc>
              <w:tc>
                <w:tcPr>
                  <w:tcW w:w="1600" w:type="dxa"/>
                  <w:shd w:val="clear" w:color="000000" w:fill="FFFFFF"/>
                  <w:vAlign w:val="center"/>
                </w:tcPr>
                <w:p w14:paraId="74D33ED5" w14:textId="693F3C6A" w:rsidR="00D93687" w:rsidRPr="00301865" w:rsidRDefault="00D93687" w:rsidP="00D93687">
                  <w:pPr>
                    <w:widowControl/>
                    <w:jc w:val="left"/>
                    <w:rPr>
                      <w:rFonts w:ascii="宋体" w:eastAsia="宋体" w:hAnsi="宋体" w:cs="宋体"/>
                      <w:b/>
                      <w:bCs/>
                      <w:kern w:val="0"/>
                      <w:sz w:val="22"/>
                    </w:rPr>
                  </w:pPr>
                  <w:r w:rsidRPr="00301865">
                    <w:rPr>
                      <w:rFonts w:ascii="宋体" w:eastAsia="宋体" w:hAnsi="宋体" w:cs="宋体" w:hint="eastAsia"/>
                      <w:b/>
                      <w:bCs/>
                      <w:kern w:val="0"/>
                      <w:sz w:val="22"/>
                    </w:rPr>
                    <w:t>李航、程琰</w:t>
                  </w:r>
                </w:p>
              </w:tc>
            </w:tr>
            <w:tr w:rsidR="00D93687" w:rsidRPr="00301865" w14:paraId="08D7A8D2" w14:textId="77777777" w:rsidTr="00D93687">
              <w:trPr>
                <w:trHeight w:val="470"/>
              </w:trPr>
              <w:tc>
                <w:tcPr>
                  <w:tcW w:w="2360" w:type="dxa"/>
                  <w:shd w:val="clear" w:color="000000" w:fill="FFFFFF"/>
                  <w:noWrap/>
                  <w:vAlign w:val="center"/>
                  <w:hideMark/>
                </w:tcPr>
                <w:p w14:paraId="646ADD2B" w14:textId="77777777" w:rsidR="00D93687" w:rsidRPr="00301865" w:rsidRDefault="00D93687" w:rsidP="00D93687">
                  <w:pPr>
                    <w:widowControl/>
                    <w:jc w:val="left"/>
                    <w:rPr>
                      <w:rFonts w:ascii="宋体" w:eastAsia="宋体" w:hAnsi="宋体" w:cs="宋体"/>
                      <w:b/>
                      <w:bCs/>
                      <w:kern w:val="0"/>
                      <w:sz w:val="22"/>
                    </w:rPr>
                  </w:pPr>
                  <w:r w:rsidRPr="00301865">
                    <w:rPr>
                      <w:rFonts w:ascii="宋体" w:eastAsia="宋体" w:hAnsi="宋体" w:cs="宋体" w:hint="eastAsia"/>
                      <w:b/>
                      <w:bCs/>
                      <w:kern w:val="0"/>
                      <w:sz w:val="22"/>
                    </w:rPr>
                    <w:t>南方基金</w:t>
                  </w:r>
                </w:p>
              </w:tc>
              <w:tc>
                <w:tcPr>
                  <w:tcW w:w="1600" w:type="dxa"/>
                  <w:shd w:val="clear" w:color="000000" w:fill="FFFFFF"/>
                  <w:vAlign w:val="center"/>
                </w:tcPr>
                <w:p w14:paraId="15E13F74" w14:textId="39FDA425" w:rsidR="00D93687" w:rsidRPr="00301865" w:rsidRDefault="00D93687" w:rsidP="00D93687">
                  <w:pPr>
                    <w:widowControl/>
                    <w:jc w:val="left"/>
                    <w:rPr>
                      <w:rFonts w:ascii="宋体" w:eastAsia="宋体" w:hAnsi="宋体" w:cs="宋体"/>
                      <w:b/>
                      <w:bCs/>
                      <w:kern w:val="0"/>
                      <w:sz w:val="22"/>
                    </w:rPr>
                  </w:pPr>
                  <w:r w:rsidRPr="00301865">
                    <w:rPr>
                      <w:rFonts w:ascii="宋体" w:eastAsia="宋体" w:hAnsi="宋体" w:cs="宋体" w:hint="eastAsia"/>
                      <w:b/>
                      <w:bCs/>
                      <w:kern w:val="0"/>
                      <w:sz w:val="22"/>
                    </w:rPr>
                    <w:t>熊琳</w:t>
                  </w:r>
                </w:p>
              </w:tc>
            </w:tr>
            <w:tr w:rsidR="00D93687" w:rsidRPr="00301865" w14:paraId="27486EA7" w14:textId="77777777" w:rsidTr="00D93687">
              <w:trPr>
                <w:trHeight w:val="470"/>
              </w:trPr>
              <w:tc>
                <w:tcPr>
                  <w:tcW w:w="2360" w:type="dxa"/>
                  <w:shd w:val="clear" w:color="000000" w:fill="FFFFFF"/>
                  <w:noWrap/>
                  <w:vAlign w:val="center"/>
                  <w:hideMark/>
                </w:tcPr>
                <w:p w14:paraId="547439C2" w14:textId="77777777" w:rsidR="00D93687" w:rsidRPr="00301865" w:rsidRDefault="00D93687" w:rsidP="00D93687">
                  <w:pPr>
                    <w:widowControl/>
                    <w:jc w:val="left"/>
                    <w:rPr>
                      <w:rFonts w:ascii="宋体" w:eastAsia="宋体" w:hAnsi="宋体" w:cs="宋体"/>
                      <w:b/>
                      <w:bCs/>
                      <w:kern w:val="0"/>
                      <w:sz w:val="22"/>
                    </w:rPr>
                  </w:pPr>
                  <w:r w:rsidRPr="00301865">
                    <w:rPr>
                      <w:rFonts w:ascii="宋体" w:eastAsia="宋体" w:hAnsi="宋体" w:cs="宋体" w:hint="eastAsia"/>
                      <w:b/>
                      <w:bCs/>
                      <w:kern w:val="0"/>
                      <w:sz w:val="22"/>
                    </w:rPr>
                    <w:t>国金证券</w:t>
                  </w:r>
                </w:p>
              </w:tc>
              <w:tc>
                <w:tcPr>
                  <w:tcW w:w="1600" w:type="dxa"/>
                  <w:shd w:val="clear" w:color="000000" w:fill="FFFFFF"/>
                  <w:vAlign w:val="center"/>
                </w:tcPr>
                <w:p w14:paraId="669076F0" w14:textId="528F0006" w:rsidR="00D93687" w:rsidRPr="00301865" w:rsidRDefault="00D93687" w:rsidP="00D93687">
                  <w:pPr>
                    <w:widowControl/>
                    <w:jc w:val="left"/>
                    <w:rPr>
                      <w:rFonts w:ascii="宋体" w:eastAsia="宋体" w:hAnsi="宋体" w:cs="宋体"/>
                      <w:b/>
                      <w:bCs/>
                      <w:kern w:val="0"/>
                      <w:sz w:val="22"/>
                    </w:rPr>
                  </w:pPr>
                  <w:r w:rsidRPr="00301865">
                    <w:rPr>
                      <w:rFonts w:ascii="宋体" w:eastAsia="宋体" w:hAnsi="宋体" w:cs="宋体" w:hint="eastAsia"/>
                      <w:b/>
                      <w:bCs/>
                      <w:kern w:val="0"/>
                      <w:sz w:val="22"/>
                    </w:rPr>
                    <w:t>宇文甸</w:t>
                  </w:r>
                </w:p>
              </w:tc>
            </w:tr>
            <w:tr w:rsidR="00D93687" w:rsidRPr="00301865" w14:paraId="5E57F268" w14:textId="77777777" w:rsidTr="00D93687">
              <w:trPr>
                <w:trHeight w:val="470"/>
              </w:trPr>
              <w:tc>
                <w:tcPr>
                  <w:tcW w:w="2360" w:type="dxa"/>
                  <w:shd w:val="clear" w:color="000000" w:fill="FFFFFF"/>
                  <w:noWrap/>
                  <w:vAlign w:val="center"/>
                  <w:hideMark/>
                </w:tcPr>
                <w:p w14:paraId="20C9BB3C" w14:textId="77777777" w:rsidR="00D93687" w:rsidRPr="00301865" w:rsidRDefault="00D93687" w:rsidP="00D93687">
                  <w:pPr>
                    <w:widowControl/>
                    <w:jc w:val="left"/>
                    <w:rPr>
                      <w:rFonts w:ascii="宋体" w:eastAsia="宋体" w:hAnsi="宋体" w:cs="宋体"/>
                      <w:b/>
                      <w:bCs/>
                      <w:kern w:val="0"/>
                      <w:sz w:val="22"/>
                    </w:rPr>
                  </w:pPr>
                  <w:r w:rsidRPr="00301865">
                    <w:rPr>
                      <w:rFonts w:ascii="宋体" w:eastAsia="宋体" w:hAnsi="宋体" w:cs="宋体" w:hint="eastAsia"/>
                      <w:b/>
                      <w:bCs/>
                      <w:kern w:val="0"/>
                      <w:sz w:val="22"/>
                    </w:rPr>
                    <w:t>华泰证券</w:t>
                  </w:r>
                </w:p>
              </w:tc>
              <w:tc>
                <w:tcPr>
                  <w:tcW w:w="1600" w:type="dxa"/>
                  <w:shd w:val="clear" w:color="000000" w:fill="FFFFFF"/>
                  <w:vAlign w:val="center"/>
                </w:tcPr>
                <w:p w14:paraId="786DB6C2" w14:textId="5300C530" w:rsidR="00D93687" w:rsidRPr="00301865" w:rsidRDefault="00D93687" w:rsidP="00D93687">
                  <w:pPr>
                    <w:widowControl/>
                    <w:jc w:val="left"/>
                    <w:rPr>
                      <w:rFonts w:ascii="宋体" w:eastAsia="宋体" w:hAnsi="宋体" w:cs="宋体"/>
                      <w:b/>
                      <w:bCs/>
                      <w:kern w:val="0"/>
                      <w:sz w:val="22"/>
                    </w:rPr>
                  </w:pPr>
                  <w:r w:rsidRPr="00301865">
                    <w:rPr>
                      <w:rFonts w:ascii="宋体" w:eastAsia="宋体" w:hAnsi="宋体" w:cs="宋体" w:hint="eastAsia"/>
                      <w:b/>
                      <w:bCs/>
                      <w:kern w:val="0"/>
                      <w:sz w:val="22"/>
                    </w:rPr>
                    <w:t>邱乐园</w:t>
                  </w:r>
                </w:p>
              </w:tc>
            </w:tr>
            <w:tr w:rsidR="00D93687" w:rsidRPr="00301865" w14:paraId="330ABB4D" w14:textId="77777777" w:rsidTr="00D93687">
              <w:trPr>
                <w:trHeight w:val="470"/>
              </w:trPr>
              <w:tc>
                <w:tcPr>
                  <w:tcW w:w="2360" w:type="dxa"/>
                  <w:shd w:val="clear" w:color="000000" w:fill="FFFFFF"/>
                  <w:noWrap/>
                  <w:vAlign w:val="center"/>
                  <w:hideMark/>
                </w:tcPr>
                <w:p w14:paraId="6EFB6262" w14:textId="77777777" w:rsidR="00D93687" w:rsidRPr="00301865" w:rsidRDefault="00D93687" w:rsidP="00D93687">
                  <w:pPr>
                    <w:widowControl/>
                    <w:jc w:val="left"/>
                    <w:rPr>
                      <w:rFonts w:ascii="宋体" w:eastAsia="宋体" w:hAnsi="宋体" w:cs="宋体"/>
                      <w:b/>
                      <w:bCs/>
                      <w:kern w:val="0"/>
                      <w:sz w:val="22"/>
                    </w:rPr>
                  </w:pPr>
                  <w:r w:rsidRPr="00301865">
                    <w:rPr>
                      <w:rFonts w:ascii="宋体" w:eastAsia="宋体" w:hAnsi="宋体" w:cs="宋体" w:hint="eastAsia"/>
                      <w:b/>
                      <w:bCs/>
                      <w:kern w:val="0"/>
                      <w:sz w:val="22"/>
                    </w:rPr>
                    <w:t>拾贝投资</w:t>
                  </w:r>
                </w:p>
              </w:tc>
              <w:tc>
                <w:tcPr>
                  <w:tcW w:w="1600" w:type="dxa"/>
                  <w:shd w:val="clear" w:color="000000" w:fill="FFFFFF"/>
                  <w:vAlign w:val="center"/>
                </w:tcPr>
                <w:p w14:paraId="0C5BBA77" w14:textId="5F99A890" w:rsidR="00D93687" w:rsidRPr="00301865" w:rsidRDefault="00D93687" w:rsidP="00D93687">
                  <w:pPr>
                    <w:widowControl/>
                    <w:jc w:val="left"/>
                    <w:rPr>
                      <w:rFonts w:ascii="宋体" w:eastAsia="宋体" w:hAnsi="宋体" w:cs="宋体"/>
                      <w:b/>
                      <w:bCs/>
                      <w:kern w:val="0"/>
                      <w:sz w:val="22"/>
                    </w:rPr>
                  </w:pPr>
                  <w:r w:rsidRPr="00301865">
                    <w:rPr>
                      <w:rFonts w:ascii="宋体" w:eastAsia="宋体" w:hAnsi="宋体" w:cs="宋体" w:hint="eastAsia"/>
                      <w:b/>
                      <w:bCs/>
                      <w:kern w:val="0"/>
                      <w:sz w:val="22"/>
                    </w:rPr>
                    <w:t>秦雪峰</w:t>
                  </w:r>
                </w:p>
              </w:tc>
            </w:tr>
            <w:tr w:rsidR="00D93687" w:rsidRPr="00301865" w14:paraId="6246E35B" w14:textId="77777777" w:rsidTr="00D93687">
              <w:trPr>
                <w:trHeight w:val="470"/>
              </w:trPr>
              <w:tc>
                <w:tcPr>
                  <w:tcW w:w="2360" w:type="dxa"/>
                  <w:shd w:val="clear" w:color="000000" w:fill="FFFFFF"/>
                  <w:noWrap/>
                  <w:vAlign w:val="center"/>
                  <w:hideMark/>
                </w:tcPr>
                <w:p w14:paraId="3DC04A92" w14:textId="77777777" w:rsidR="00D93687" w:rsidRPr="00301865" w:rsidRDefault="00D93687" w:rsidP="00D93687">
                  <w:pPr>
                    <w:widowControl/>
                    <w:jc w:val="left"/>
                    <w:rPr>
                      <w:rFonts w:ascii="宋体" w:eastAsia="宋体" w:hAnsi="宋体" w:cs="宋体"/>
                      <w:b/>
                      <w:bCs/>
                      <w:kern w:val="0"/>
                      <w:sz w:val="22"/>
                    </w:rPr>
                  </w:pPr>
                  <w:r w:rsidRPr="00301865">
                    <w:rPr>
                      <w:rFonts w:ascii="宋体" w:eastAsia="宋体" w:hAnsi="宋体" w:cs="宋体" w:hint="eastAsia"/>
                      <w:b/>
                      <w:bCs/>
                      <w:kern w:val="0"/>
                      <w:sz w:val="22"/>
                    </w:rPr>
                    <w:t>汉天资产</w:t>
                  </w:r>
                </w:p>
              </w:tc>
              <w:tc>
                <w:tcPr>
                  <w:tcW w:w="1600" w:type="dxa"/>
                  <w:shd w:val="clear" w:color="000000" w:fill="FFFFFF"/>
                  <w:vAlign w:val="center"/>
                </w:tcPr>
                <w:p w14:paraId="31A0AE17" w14:textId="24E48C42" w:rsidR="00D93687" w:rsidRPr="00301865" w:rsidRDefault="00D93687" w:rsidP="00D93687">
                  <w:pPr>
                    <w:widowControl/>
                    <w:jc w:val="left"/>
                    <w:rPr>
                      <w:rFonts w:ascii="宋体" w:eastAsia="宋体" w:hAnsi="宋体" w:cs="宋体"/>
                      <w:b/>
                      <w:bCs/>
                      <w:kern w:val="0"/>
                      <w:sz w:val="22"/>
                    </w:rPr>
                  </w:pPr>
                  <w:r w:rsidRPr="00301865">
                    <w:rPr>
                      <w:rFonts w:ascii="宋体" w:eastAsia="宋体" w:hAnsi="宋体" w:cs="宋体" w:hint="eastAsia"/>
                      <w:b/>
                      <w:bCs/>
                      <w:kern w:val="0"/>
                      <w:sz w:val="22"/>
                    </w:rPr>
                    <w:t>何泓奕</w:t>
                  </w:r>
                </w:p>
              </w:tc>
            </w:tr>
            <w:tr w:rsidR="00D93687" w:rsidRPr="00301865" w14:paraId="3B88DAED" w14:textId="77777777" w:rsidTr="00D93687">
              <w:trPr>
                <w:trHeight w:val="470"/>
              </w:trPr>
              <w:tc>
                <w:tcPr>
                  <w:tcW w:w="2360" w:type="dxa"/>
                  <w:shd w:val="clear" w:color="000000" w:fill="FFFFFF"/>
                  <w:noWrap/>
                  <w:vAlign w:val="center"/>
                  <w:hideMark/>
                </w:tcPr>
                <w:p w14:paraId="548D0FEB" w14:textId="77777777" w:rsidR="00D93687" w:rsidRPr="00301865" w:rsidRDefault="00D93687" w:rsidP="00D93687">
                  <w:pPr>
                    <w:widowControl/>
                    <w:jc w:val="left"/>
                    <w:rPr>
                      <w:rFonts w:ascii="宋体" w:eastAsia="宋体" w:hAnsi="宋体" w:cs="宋体"/>
                      <w:b/>
                      <w:bCs/>
                      <w:kern w:val="0"/>
                      <w:sz w:val="22"/>
                    </w:rPr>
                  </w:pPr>
                  <w:r w:rsidRPr="00301865">
                    <w:rPr>
                      <w:rFonts w:ascii="宋体" w:eastAsia="宋体" w:hAnsi="宋体" w:cs="宋体" w:hint="eastAsia"/>
                      <w:b/>
                      <w:bCs/>
                      <w:kern w:val="0"/>
                      <w:sz w:val="22"/>
                    </w:rPr>
                    <w:t>万泰华瑞</w:t>
                  </w:r>
                </w:p>
              </w:tc>
              <w:tc>
                <w:tcPr>
                  <w:tcW w:w="1600" w:type="dxa"/>
                  <w:shd w:val="clear" w:color="000000" w:fill="FFFFFF"/>
                  <w:vAlign w:val="center"/>
                </w:tcPr>
                <w:p w14:paraId="40AADA98" w14:textId="6EE581B0" w:rsidR="00D93687" w:rsidRPr="00301865" w:rsidRDefault="00D93687" w:rsidP="00D93687">
                  <w:pPr>
                    <w:widowControl/>
                    <w:jc w:val="left"/>
                    <w:rPr>
                      <w:rFonts w:ascii="宋体" w:eastAsia="宋体" w:hAnsi="宋体" w:cs="宋体"/>
                      <w:b/>
                      <w:bCs/>
                      <w:kern w:val="0"/>
                      <w:sz w:val="22"/>
                    </w:rPr>
                  </w:pPr>
                  <w:r w:rsidRPr="00301865">
                    <w:rPr>
                      <w:rFonts w:ascii="宋体" w:eastAsia="宋体" w:hAnsi="宋体" w:cs="宋体" w:hint="eastAsia"/>
                      <w:b/>
                      <w:bCs/>
                      <w:kern w:val="0"/>
                      <w:sz w:val="22"/>
                    </w:rPr>
                    <w:t>刘志刚</w:t>
                  </w:r>
                </w:p>
              </w:tc>
            </w:tr>
          </w:tbl>
          <w:p w14:paraId="1A1B4F01" w14:textId="26C49A8B" w:rsidR="00E63817" w:rsidRDefault="00E63817">
            <w:pPr>
              <w:spacing w:line="360" w:lineRule="auto"/>
              <w:rPr>
                <w:rFonts w:ascii="宋体" w:eastAsia="宋体" w:hAnsi="宋体" w:cs="Times New Roman"/>
                <w:bCs/>
                <w:iCs/>
                <w:sz w:val="24"/>
                <w:szCs w:val="24"/>
              </w:rPr>
            </w:pPr>
          </w:p>
        </w:tc>
      </w:tr>
      <w:tr w:rsidR="00E63817" w14:paraId="523F5472" w14:textId="77777777">
        <w:tc>
          <w:tcPr>
            <w:tcW w:w="2694" w:type="dxa"/>
            <w:shd w:val="clear" w:color="auto" w:fill="auto"/>
          </w:tcPr>
          <w:p w14:paraId="7547126F" w14:textId="77777777" w:rsidR="00E63817" w:rsidRDefault="00DC74A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时间</w:t>
            </w:r>
          </w:p>
        </w:tc>
        <w:tc>
          <w:tcPr>
            <w:tcW w:w="5778" w:type="dxa"/>
            <w:shd w:val="clear" w:color="auto" w:fill="auto"/>
          </w:tcPr>
          <w:p w14:paraId="429B1347" w14:textId="0ED223E9" w:rsidR="00E63817" w:rsidRDefault="00DC74A0">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2020年</w:t>
            </w:r>
            <w:r w:rsidR="00FA70A1">
              <w:rPr>
                <w:rFonts w:ascii="宋体" w:eastAsia="宋体" w:hAnsi="宋体" w:cs="Times New Roman" w:hint="eastAsia"/>
                <w:bCs/>
                <w:iCs/>
                <w:sz w:val="24"/>
                <w:szCs w:val="24"/>
              </w:rPr>
              <w:t>12</w:t>
            </w:r>
            <w:r>
              <w:rPr>
                <w:rFonts w:ascii="宋体" w:eastAsia="宋体" w:hAnsi="宋体" w:cs="Times New Roman" w:hint="eastAsia"/>
                <w:bCs/>
                <w:iCs/>
                <w:sz w:val="24"/>
                <w:szCs w:val="24"/>
              </w:rPr>
              <w:t>月</w:t>
            </w:r>
            <w:r w:rsidR="00FA70A1">
              <w:rPr>
                <w:rFonts w:ascii="宋体" w:eastAsia="宋体" w:hAnsi="宋体" w:cs="Times New Roman" w:hint="eastAsia"/>
                <w:bCs/>
                <w:iCs/>
                <w:sz w:val="24"/>
                <w:szCs w:val="24"/>
              </w:rPr>
              <w:t>01</w:t>
            </w:r>
            <w:r>
              <w:rPr>
                <w:rFonts w:ascii="宋体" w:eastAsia="宋体" w:hAnsi="宋体" w:cs="Times New Roman" w:hint="eastAsia"/>
                <w:bCs/>
                <w:iCs/>
                <w:sz w:val="24"/>
                <w:szCs w:val="24"/>
              </w:rPr>
              <w:t>日14:00-17:00</w:t>
            </w:r>
          </w:p>
        </w:tc>
      </w:tr>
      <w:tr w:rsidR="00E63817" w14:paraId="392B16F8" w14:textId="77777777">
        <w:tc>
          <w:tcPr>
            <w:tcW w:w="2694" w:type="dxa"/>
            <w:shd w:val="clear" w:color="auto" w:fill="auto"/>
          </w:tcPr>
          <w:p w14:paraId="62978875" w14:textId="77777777" w:rsidR="00E63817" w:rsidRDefault="00DC74A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地点</w:t>
            </w:r>
          </w:p>
        </w:tc>
        <w:tc>
          <w:tcPr>
            <w:tcW w:w="5778" w:type="dxa"/>
            <w:shd w:val="clear" w:color="auto" w:fill="auto"/>
          </w:tcPr>
          <w:p w14:paraId="6A5AD1AF" w14:textId="3A6CDEC3" w:rsidR="00E63817" w:rsidRDefault="00FA70A1">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益阳公司总部</w:t>
            </w:r>
          </w:p>
        </w:tc>
      </w:tr>
      <w:tr w:rsidR="00E63817" w14:paraId="7E773A63" w14:textId="77777777">
        <w:tc>
          <w:tcPr>
            <w:tcW w:w="2694" w:type="dxa"/>
            <w:shd w:val="clear" w:color="auto" w:fill="auto"/>
          </w:tcPr>
          <w:p w14:paraId="451CED41" w14:textId="77777777" w:rsidR="00E63817" w:rsidRDefault="00DC74A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上市公司接待人员姓名</w:t>
            </w:r>
          </w:p>
        </w:tc>
        <w:tc>
          <w:tcPr>
            <w:tcW w:w="5778" w:type="dxa"/>
            <w:shd w:val="clear" w:color="auto" w:fill="auto"/>
          </w:tcPr>
          <w:p w14:paraId="3C6F5AB4" w14:textId="77777777" w:rsidR="00E63817" w:rsidRDefault="00DC74A0">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董事、总经理：王冰泉先生</w:t>
            </w:r>
          </w:p>
          <w:p w14:paraId="1628E32B" w14:textId="77777777" w:rsidR="00E63817" w:rsidRDefault="00DC74A0">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董事会秘书：童宇女士</w:t>
            </w:r>
          </w:p>
          <w:p w14:paraId="1B469963" w14:textId="33CDC7AC" w:rsidR="00FA70A1" w:rsidRDefault="00FA70A1">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证代：罗建伟先生</w:t>
            </w:r>
          </w:p>
        </w:tc>
      </w:tr>
      <w:tr w:rsidR="00E63817" w14:paraId="080B3EEB" w14:textId="77777777" w:rsidTr="00C8417E">
        <w:trPr>
          <w:trHeight w:val="841"/>
        </w:trPr>
        <w:tc>
          <w:tcPr>
            <w:tcW w:w="2694" w:type="dxa"/>
            <w:shd w:val="clear" w:color="auto" w:fill="auto"/>
            <w:vAlign w:val="center"/>
          </w:tcPr>
          <w:p w14:paraId="3F07D67C" w14:textId="77777777" w:rsidR="00E63817" w:rsidRDefault="00DC74A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投资者关系活动主要内容介绍</w:t>
            </w:r>
          </w:p>
        </w:tc>
        <w:tc>
          <w:tcPr>
            <w:tcW w:w="5778" w:type="dxa"/>
            <w:shd w:val="clear" w:color="auto" w:fill="auto"/>
          </w:tcPr>
          <w:p w14:paraId="0F9FD750" w14:textId="0BE82EB0" w:rsidR="00E63817" w:rsidRDefault="00DC74A0">
            <w:pPr>
              <w:spacing w:line="360" w:lineRule="auto"/>
              <w:rPr>
                <w:rFonts w:ascii="宋体" w:eastAsia="宋体" w:hAnsi="宋体" w:cs="Times New Roman"/>
                <w:b/>
                <w:bCs/>
                <w:iCs/>
                <w:sz w:val="24"/>
                <w:szCs w:val="24"/>
              </w:rPr>
            </w:pPr>
            <w:r>
              <w:rPr>
                <w:rFonts w:ascii="宋体" w:eastAsia="宋体" w:hAnsi="宋体" w:cs="Times New Roman" w:hint="eastAsia"/>
                <w:bCs/>
                <w:iCs/>
                <w:sz w:val="24"/>
                <w:szCs w:val="24"/>
              </w:rPr>
              <w:t>一、</w:t>
            </w:r>
            <w:r w:rsidR="00615EAB">
              <w:rPr>
                <w:rFonts w:ascii="宋体" w:eastAsia="宋体" w:hAnsi="宋体" w:cs="Times New Roman" w:hint="eastAsia"/>
                <w:b/>
                <w:bCs/>
                <w:iCs/>
                <w:sz w:val="24"/>
                <w:szCs w:val="24"/>
              </w:rPr>
              <w:t>公司</w:t>
            </w:r>
            <w:r>
              <w:rPr>
                <w:rFonts w:ascii="宋体" w:eastAsia="宋体" w:hAnsi="宋体" w:cs="Times New Roman" w:hint="eastAsia"/>
                <w:b/>
                <w:bCs/>
                <w:iCs/>
                <w:sz w:val="24"/>
                <w:szCs w:val="24"/>
              </w:rPr>
              <w:t>主要的竞争对手</w:t>
            </w:r>
            <w:r w:rsidR="00615EAB" w:rsidRPr="00615EAB">
              <w:rPr>
                <w:rFonts w:ascii="宋体" w:eastAsia="宋体" w:hAnsi="宋体" w:cs="Times New Roman" w:hint="eastAsia"/>
                <w:b/>
                <w:iCs/>
                <w:sz w:val="24"/>
                <w:szCs w:val="24"/>
              </w:rPr>
              <w:t>西安超码的情况</w:t>
            </w:r>
            <w:r>
              <w:rPr>
                <w:rFonts w:ascii="宋体" w:eastAsia="宋体" w:hAnsi="宋体" w:cs="Times New Roman" w:hint="eastAsia"/>
                <w:b/>
                <w:bCs/>
                <w:iCs/>
                <w:sz w:val="24"/>
                <w:szCs w:val="24"/>
              </w:rPr>
              <w:t>？</w:t>
            </w:r>
          </w:p>
          <w:p w14:paraId="3E0CAB16" w14:textId="77777777" w:rsidR="00C8417E" w:rsidRDefault="00BE3AD1" w:rsidP="00C8417E">
            <w:pPr>
              <w:widowControl/>
              <w:spacing w:beforeLines="50" w:before="156" w:afterLines="50" w:after="156" w:line="360" w:lineRule="auto"/>
              <w:rPr>
                <w:rFonts w:ascii="宋体" w:eastAsia="宋体" w:hAnsi="宋体" w:cs="Times New Roman"/>
                <w:bCs/>
                <w:iCs/>
                <w:sz w:val="24"/>
                <w:szCs w:val="24"/>
              </w:rPr>
            </w:pPr>
            <w:r>
              <w:rPr>
                <w:rFonts w:ascii="宋体" w:eastAsia="宋体" w:hAnsi="宋体" w:cs="Times New Roman" w:hint="eastAsia"/>
                <w:bCs/>
                <w:iCs/>
                <w:sz w:val="24"/>
                <w:szCs w:val="24"/>
              </w:rPr>
              <w:t>答：</w:t>
            </w:r>
            <w:r w:rsidR="00615EAB">
              <w:rPr>
                <w:rFonts w:ascii="宋体" w:eastAsia="宋体" w:hAnsi="宋体" w:cs="Times New Roman"/>
                <w:bCs/>
                <w:iCs/>
                <w:sz w:val="24"/>
                <w:szCs w:val="24"/>
              </w:rPr>
              <w:t xml:space="preserve"> </w:t>
            </w:r>
            <w:r w:rsidR="00615EAB">
              <w:rPr>
                <w:rFonts w:ascii="宋体" w:eastAsia="宋体" w:hAnsi="宋体" w:cs="Times New Roman" w:hint="eastAsia"/>
                <w:bCs/>
                <w:iCs/>
                <w:sz w:val="24"/>
                <w:szCs w:val="24"/>
              </w:rPr>
              <w:t>公司碳基复合材料领域的主要竞争对手</w:t>
            </w:r>
            <w:r w:rsidR="00DC74A0">
              <w:rPr>
                <w:rFonts w:ascii="宋体" w:eastAsia="宋体" w:hAnsi="宋体" w:cs="Times New Roman" w:hint="eastAsia"/>
                <w:bCs/>
                <w:iCs/>
                <w:sz w:val="24"/>
                <w:szCs w:val="24"/>
              </w:rPr>
              <w:t>西安超码科技有限公司成立于2005年，现为陕西中天火箭技术股份有限公司（</w:t>
            </w:r>
            <w:r w:rsidR="00615EAB">
              <w:rPr>
                <w:rFonts w:ascii="宋体" w:eastAsia="宋体" w:hAnsi="宋体" w:cs="Times New Roman" w:hint="eastAsia"/>
                <w:bCs/>
                <w:iCs/>
                <w:sz w:val="24"/>
                <w:szCs w:val="24"/>
              </w:rPr>
              <w:t>股票代码003009</w:t>
            </w:r>
            <w:r w:rsidR="00DC74A0">
              <w:rPr>
                <w:rFonts w:ascii="宋体" w:eastAsia="宋体" w:hAnsi="宋体" w:cs="Times New Roman" w:hint="eastAsia"/>
                <w:bCs/>
                <w:iCs/>
                <w:sz w:val="24"/>
                <w:szCs w:val="24"/>
              </w:rPr>
              <w:t>）的全资子公司，主要从事碳/碳、碳/陶复合材料制品的生产</w:t>
            </w:r>
            <w:r w:rsidR="00615EAB">
              <w:rPr>
                <w:rFonts w:ascii="宋体" w:eastAsia="宋体" w:hAnsi="宋体" w:cs="Times New Roman" w:hint="eastAsia"/>
                <w:bCs/>
                <w:iCs/>
                <w:sz w:val="24"/>
                <w:szCs w:val="24"/>
              </w:rPr>
              <w:t>，产品涉及军、民领域。</w:t>
            </w:r>
          </w:p>
          <w:p w14:paraId="20D180FA" w14:textId="7AB3C101" w:rsidR="00E63817" w:rsidRPr="00143F6E" w:rsidRDefault="00143F6E" w:rsidP="00C8417E">
            <w:pPr>
              <w:widowControl/>
              <w:spacing w:beforeLines="50" w:before="156" w:afterLines="50" w:after="156" w:line="360" w:lineRule="auto"/>
              <w:ind w:firstLineChars="200" w:firstLine="480"/>
              <w:rPr>
                <w:rFonts w:ascii="Times New Roman" w:eastAsia="宋体" w:hAnsi="Times New Roman" w:cs="Times New Roman"/>
                <w:color w:val="393939"/>
                <w:kern w:val="0"/>
                <w:sz w:val="24"/>
                <w:szCs w:val="24"/>
              </w:rPr>
            </w:pPr>
            <w:r w:rsidRPr="00035615">
              <w:rPr>
                <w:rFonts w:ascii="Times New Roman" w:eastAsia="宋体" w:hAnsi="Times New Roman" w:cs="Times New Roman"/>
                <w:color w:val="393939"/>
                <w:kern w:val="0"/>
                <w:sz w:val="24"/>
                <w:szCs w:val="24"/>
              </w:rPr>
              <w:lastRenderedPageBreak/>
              <w:t>由于公司</w:t>
            </w:r>
            <w:r w:rsidR="00D93687" w:rsidRPr="00D93687">
              <w:rPr>
                <w:rFonts w:ascii="Times New Roman" w:eastAsia="宋体" w:hAnsi="Times New Roman" w:cs="Times New Roman" w:hint="eastAsia"/>
                <w:color w:val="393939"/>
                <w:kern w:val="0"/>
                <w:sz w:val="24"/>
                <w:szCs w:val="24"/>
              </w:rPr>
              <w:t>能够提供从预制体到成品全产业链的低成本制备技术</w:t>
            </w:r>
            <w:r w:rsidRPr="00035615">
              <w:rPr>
                <w:rFonts w:ascii="Times New Roman" w:eastAsia="宋体" w:hAnsi="Times New Roman" w:cs="Times New Roman"/>
                <w:color w:val="393939"/>
                <w:kern w:val="0"/>
                <w:sz w:val="24"/>
                <w:szCs w:val="24"/>
              </w:rPr>
              <w:t>，使得毛利率高于</w:t>
            </w:r>
            <w:r w:rsidRPr="00035615">
              <w:rPr>
                <w:rFonts w:ascii="Times New Roman" w:eastAsia="宋体" w:hAnsi="Times New Roman" w:cs="Times New Roman" w:hint="eastAsia"/>
                <w:color w:val="393939"/>
                <w:kern w:val="0"/>
                <w:sz w:val="24"/>
                <w:szCs w:val="24"/>
              </w:rPr>
              <w:t>行业平均</w:t>
            </w:r>
            <w:r w:rsidRPr="00035615">
              <w:rPr>
                <w:rFonts w:ascii="Times New Roman" w:eastAsia="宋体" w:hAnsi="Times New Roman" w:cs="Times New Roman"/>
                <w:color w:val="393939"/>
                <w:kern w:val="0"/>
                <w:sz w:val="24"/>
                <w:szCs w:val="24"/>
              </w:rPr>
              <w:t>毛利率</w:t>
            </w:r>
            <w:r w:rsidRPr="00035615">
              <w:rPr>
                <w:rFonts w:ascii="Times New Roman" w:eastAsia="宋体" w:hAnsi="Times New Roman" w:cs="Times New Roman" w:hint="eastAsia"/>
                <w:color w:val="393939"/>
                <w:kern w:val="0"/>
                <w:sz w:val="24"/>
                <w:szCs w:val="24"/>
              </w:rPr>
              <w:t>水平</w:t>
            </w:r>
            <w:r w:rsidRPr="00035615">
              <w:rPr>
                <w:rFonts w:ascii="Times New Roman" w:eastAsia="宋体" w:hAnsi="Times New Roman" w:cs="Times New Roman"/>
                <w:color w:val="393939"/>
                <w:kern w:val="0"/>
                <w:sz w:val="24"/>
                <w:szCs w:val="24"/>
              </w:rPr>
              <w:t>。</w:t>
            </w:r>
          </w:p>
          <w:p w14:paraId="204DB3E4" w14:textId="4E40CE71" w:rsidR="00E63817" w:rsidRDefault="00DC74A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二、</w:t>
            </w:r>
            <w:r w:rsidR="00F336FB">
              <w:rPr>
                <w:rFonts w:ascii="宋体" w:eastAsia="宋体" w:hAnsi="宋体" w:cs="Times New Roman" w:hint="eastAsia"/>
                <w:b/>
                <w:bCs/>
                <w:iCs/>
                <w:sz w:val="24"/>
                <w:szCs w:val="24"/>
              </w:rPr>
              <w:t>公司目前</w:t>
            </w:r>
            <w:r>
              <w:rPr>
                <w:rFonts w:ascii="宋体" w:eastAsia="宋体" w:hAnsi="宋体" w:cs="Times New Roman" w:hint="eastAsia"/>
                <w:b/>
                <w:bCs/>
                <w:iCs/>
                <w:sz w:val="24"/>
                <w:szCs w:val="24"/>
              </w:rPr>
              <w:t>订单情况如何？</w:t>
            </w:r>
          </w:p>
          <w:p w14:paraId="3789090A" w14:textId="7E413780" w:rsidR="00E63817" w:rsidRDefault="00BE3AD1">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答：</w:t>
            </w:r>
            <w:r w:rsidR="00DC74A0">
              <w:rPr>
                <w:rFonts w:ascii="宋体" w:eastAsia="宋体" w:hAnsi="宋体" w:cs="Times New Roman"/>
                <w:bCs/>
                <w:iCs/>
                <w:sz w:val="24"/>
                <w:szCs w:val="24"/>
              </w:rPr>
              <w:t>目前阶段，公司的主营业务产品主要为单晶拉制炉热场系统系列产品，主要应用于光伏晶硅制造领域。公司光伏领域产品销售收入占营业收入的比例超过95%。</w:t>
            </w:r>
            <w:r w:rsidR="00615EAB">
              <w:rPr>
                <w:rFonts w:ascii="宋体" w:eastAsia="宋体" w:hAnsi="宋体" w:cs="Times New Roman" w:hint="eastAsia"/>
                <w:bCs/>
                <w:iCs/>
                <w:sz w:val="24"/>
                <w:szCs w:val="24"/>
              </w:rPr>
              <w:t>目前公司</w:t>
            </w:r>
            <w:r w:rsidR="0074448C">
              <w:rPr>
                <w:rFonts w:ascii="宋体" w:eastAsia="宋体" w:hAnsi="宋体" w:cs="Times New Roman"/>
                <w:bCs/>
                <w:iCs/>
                <w:sz w:val="24"/>
                <w:szCs w:val="24"/>
              </w:rPr>
              <w:t>订单</w:t>
            </w:r>
            <w:r w:rsidR="00DC74A0">
              <w:rPr>
                <w:rFonts w:ascii="宋体" w:eastAsia="宋体" w:hAnsi="宋体" w:cs="Times New Roman"/>
                <w:bCs/>
                <w:iCs/>
                <w:sz w:val="24"/>
                <w:szCs w:val="24"/>
              </w:rPr>
              <w:t>充足</w:t>
            </w:r>
            <w:r w:rsidR="00D93687">
              <w:rPr>
                <w:rFonts w:ascii="宋体" w:eastAsia="宋体" w:hAnsi="宋体" w:cs="Times New Roman" w:hint="eastAsia"/>
                <w:bCs/>
                <w:iCs/>
                <w:sz w:val="24"/>
                <w:szCs w:val="24"/>
              </w:rPr>
              <w:t>,正在加快募投项目建设进度</w:t>
            </w:r>
            <w:r w:rsidR="00DC74A0">
              <w:rPr>
                <w:rFonts w:ascii="宋体" w:eastAsia="宋体" w:hAnsi="宋体" w:cs="Times New Roman"/>
                <w:bCs/>
                <w:iCs/>
                <w:sz w:val="24"/>
                <w:szCs w:val="24"/>
              </w:rPr>
              <w:t>。</w:t>
            </w:r>
          </w:p>
          <w:p w14:paraId="1F2C99FA" w14:textId="737FAB73" w:rsidR="00E63817" w:rsidRPr="00143F6E" w:rsidRDefault="00DC74A0" w:rsidP="00944DC5">
            <w:pPr>
              <w:widowControl/>
              <w:spacing w:beforeLines="50" w:before="156" w:afterLines="50" w:after="156" w:line="360" w:lineRule="auto"/>
              <w:rPr>
                <w:rFonts w:ascii="Times New Roman" w:eastAsia="宋体" w:hAnsi="Times New Roman" w:cs="Times New Roman"/>
                <w:b/>
                <w:bCs/>
                <w:color w:val="393939"/>
                <w:kern w:val="0"/>
                <w:sz w:val="24"/>
                <w:szCs w:val="24"/>
              </w:rPr>
            </w:pPr>
            <w:r>
              <w:rPr>
                <w:rFonts w:ascii="宋体" w:eastAsia="宋体" w:hAnsi="宋体" w:cs="Times New Roman" w:hint="eastAsia"/>
                <w:b/>
                <w:bCs/>
                <w:iCs/>
                <w:sz w:val="24"/>
                <w:szCs w:val="24"/>
              </w:rPr>
              <w:t>三、</w:t>
            </w:r>
            <w:r w:rsidR="00143F6E" w:rsidRPr="00035615">
              <w:rPr>
                <w:rFonts w:ascii="Times New Roman" w:eastAsia="宋体" w:hAnsi="Times New Roman" w:cs="Times New Roman"/>
                <w:b/>
                <w:bCs/>
                <w:color w:val="393939"/>
                <w:kern w:val="0"/>
                <w:sz w:val="24"/>
                <w:szCs w:val="24"/>
              </w:rPr>
              <w:t>公司的目标市占率</w:t>
            </w:r>
            <w:r w:rsidR="00143F6E" w:rsidRPr="00035615">
              <w:rPr>
                <w:rFonts w:ascii="Times New Roman" w:eastAsia="宋体" w:hAnsi="Times New Roman" w:cs="Times New Roman"/>
                <w:b/>
                <w:bCs/>
                <w:color w:val="393939"/>
                <w:kern w:val="0"/>
                <w:sz w:val="24"/>
                <w:szCs w:val="24"/>
              </w:rPr>
              <w:t>?</w:t>
            </w:r>
            <w:r w:rsidR="00143F6E" w:rsidRPr="00035615">
              <w:rPr>
                <w:rFonts w:ascii="Times New Roman" w:eastAsia="宋体" w:hAnsi="Times New Roman" w:cs="Times New Roman"/>
                <w:b/>
                <w:bCs/>
                <w:color w:val="393939"/>
                <w:kern w:val="0"/>
                <w:sz w:val="24"/>
                <w:szCs w:val="24"/>
              </w:rPr>
              <w:t>现有产能能满足的量？</w:t>
            </w:r>
          </w:p>
          <w:p w14:paraId="6753CCAA" w14:textId="4D1F5CD2" w:rsidR="00143F6E" w:rsidRPr="00035615" w:rsidRDefault="00BE3AD1" w:rsidP="00944DC5">
            <w:pPr>
              <w:widowControl/>
              <w:spacing w:beforeLines="50" w:before="156" w:afterLines="50" w:after="156" w:line="360" w:lineRule="auto"/>
              <w:rPr>
                <w:rFonts w:ascii="Times New Roman" w:eastAsia="宋体" w:hAnsi="Times New Roman" w:cs="Times New Roman"/>
                <w:color w:val="393939"/>
                <w:kern w:val="0"/>
                <w:sz w:val="24"/>
                <w:szCs w:val="24"/>
              </w:rPr>
            </w:pPr>
            <w:r>
              <w:rPr>
                <w:rFonts w:ascii="宋体" w:eastAsia="宋体" w:hAnsi="宋体" w:cs="Times New Roman" w:hint="eastAsia"/>
                <w:bCs/>
                <w:iCs/>
                <w:sz w:val="24"/>
                <w:szCs w:val="24"/>
              </w:rPr>
              <w:t>答：</w:t>
            </w:r>
            <w:r w:rsidR="00143F6E" w:rsidRPr="00035615">
              <w:rPr>
                <w:rFonts w:ascii="Times New Roman" w:eastAsia="宋体" w:hAnsi="Times New Roman" w:cs="Times New Roman"/>
                <w:color w:val="393939"/>
                <w:kern w:val="0"/>
                <w:sz w:val="24"/>
                <w:szCs w:val="24"/>
              </w:rPr>
              <w:t>在光伏行业晶硅制造领域，我国无论技术还是规模均处于全球领先水平，前十名的光伏晶硅制造企业均为中国企业，中国企业的市场占有率超过</w:t>
            </w:r>
            <w:r w:rsidR="00143F6E" w:rsidRPr="00035615">
              <w:rPr>
                <w:rFonts w:ascii="Times New Roman" w:eastAsia="宋体" w:hAnsi="Times New Roman" w:cs="Times New Roman"/>
                <w:color w:val="393939"/>
                <w:kern w:val="0"/>
                <w:sz w:val="24"/>
                <w:szCs w:val="24"/>
              </w:rPr>
              <w:t>80%</w:t>
            </w:r>
            <w:r w:rsidR="00143F6E" w:rsidRPr="00035615">
              <w:rPr>
                <w:rFonts w:ascii="Times New Roman" w:eastAsia="宋体" w:hAnsi="Times New Roman" w:cs="Times New Roman"/>
                <w:color w:val="393939"/>
                <w:kern w:val="0"/>
                <w:sz w:val="24"/>
                <w:szCs w:val="24"/>
              </w:rPr>
              <w:t>。</w:t>
            </w:r>
            <w:r w:rsidR="00143F6E" w:rsidRPr="00035615">
              <w:rPr>
                <w:rFonts w:ascii="Times New Roman" w:eastAsia="宋体" w:hAnsi="Times New Roman" w:cs="Times New Roman" w:hint="eastAsia"/>
                <w:color w:val="393939"/>
                <w:kern w:val="0"/>
                <w:sz w:val="24"/>
                <w:szCs w:val="24"/>
              </w:rPr>
              <w:t>公司</w:t>
            </w:r>
            <w:r w:rsidR="00143F6E">
              <w:rPr>
                <w:rFonts w:ascii="Times New Roman" w:eastAsia="宋体" w:hAnsi="Times New Roman" w:cs="Times New Roman" w:hint="eastAsia"/>
                <w:color w:val="393939"/>
                <w:kern w:val="0"/>
                <w:sz w:val="24"/>
                <w:szCs w:val="24"/>
              </w:rPr>
              <w:t>主要</w:t>
            </w:r>
            <w:r w:rsidR="00143F6E" w:rsidRPr="00035615">
              <w:rPr>
                <w:rFonts w:ascii="Times New Roman" w:eastAsia="宋体" w:hAnsi="Times New Roman" w:cs="Times New Roman"/>
                <w:color w:val="393939"/>
                <w:kern w:val="0"/>
                <w:sz w:val="24"/>
                <w:szCs w:val="24"/>
              </w:rPr>
              <w:t>产品在细分行业的市场占有率</w:t>
            </w:r>
            <w:r w:rsidR="00143F6E" w:rsidRPr="00035615">
              <w:rPr>
                <w:rFonts w:ascii="Times New Roman" w:eastAsia="宋体" w:hAnsi="Times New Roman" w:cs="Times New Roman" w:hint="eastAsia"/>
                <w:color w:val="393939"/>
                <w:kern w:val="0"/>
                <w:sz w:val="24"/>
                <w:szCs w:val="24"/>
              </w:rPr>
              <w:t>约</w:t>
            </w:r>
            <w:r w:rsidR="00143F6E" w:rsidRPr="00035615">
              <w:rPr>
                <w:rFonts w:ascii="Times New Roman" w:eastAsia="宋体" w:hAnsi="Times New Roman" w:cs="Times New Roman" w:hint="eastAsia"/>
                <w:color w:val="393939"/>
                <w:kern w:val="0"/>
                <w:sz w:val="24"/>
                <w:szCs w:val="24"/>
              </w:rPr>
              <w:t>3</w:t>
            </w:r>
            <w:r w:rsidR="00143F6E" w:rsidRPr="00035615">
              <w:rPr>
                <w:rFonts w:ascii="Times New Roman" w:eastAsia="宋体" w:hAnsi="Times New Roman" w:cs="Times New Roman"/>
                <w:color w:val="393939"/>
                <w:kern w:val="0"/>
                <w:sz w:val="24"/>
                <w:szCs w:val="24"/>
              </w:rPr>
              <w:t>0</w:t>
            </w:r>
            <w:r w:rsidR="00143F6E" w:rsidRPr="00035615">
              <w:rPr>
                <w:rFonts w:ascii="Times New Roman" w:eastAsia="宋体" w:hAnsi="Times New Roman" w:cs="Times New Roman" w:hint="eastAsia"/>
                <w:color w:val="393939"/>
                <w:kern w:val="0"/>
                <w:sz w:val="24"/>
                <w:szCs w:val="24"/>
              </w:rPr>
              <w:t>%</w:t>
            </w:r>
            <w:r w:rsidR="00143F6E" w:rsidRPr="00035615">
              <w:rPr>
                <w:rFonts w:ascii="Times New Roman" w:eastAsia="宋体" w:hAnsi="Times New Roman" w:cs="Times New Roman" w:hint="eastAsia"/>
                <w:color w:val="393939"/>
                <w:kern w:val="0"/>
                <w:sz w:val="24"/>
                <w:szCs w:val="24"/>
              </w:rPr>
              <w:t>左右</w:t>
            </w:r>
            <w:r w:rsidR="00944DC5">
              <w:rPr>
                <w:rFonts w:ascii="Times New Roman" w:eastAsia="宋体" w:hAnsi="Times New Roman" w:cs="Times New Roman" w:hint="eastAsia"/>
                <w:color w:val="393939"/>
                <w:kern w:val="0"/>
                <w:sz w:val="24"/>
                <w:szCs w:val="24"/>
              </w:rPr>
              <w:t>。</w:t>
            </w:r>
          </w:p>
          <w:p w14:paraId="01A27D71" w14:textId="5AA4C160" w:rsidR="00E63817" w:rsidRPr="00436D9A" w:rsidRDefault="00143F6E" w:rsidP="00436D9A">
            <w:pPr>
              <w:widowControl/>
              <w:spacing w:beforeLines="50" w:before="156" w:afterLines="50" w:after="156" w:line="360" w:lineRule="auto"/>
              <w:ind w:firstLineChars="200" w:firstLine="480"/>
              <w:rPr>
                <w:rFonts w:ascii="宋体" w:eastAsia="宋体" w:hAnsi="宋体" w:cs="Times New Roman"/>
                <w:bCs/>
                <w:iCs/>
                <w:sz w:val="24"/>
                <w:szCs w:val="24"/>
              </w:rPr>
            </w:pPr>
            <w:r w:rsidRPr="00035615">
              <w:rPr>
                <w:rFonts w:ascii="Times New Roman" w:eastAsia="宋体" w:hAnsi="Times New Roman" w:cs="Times New Roman" w:hint="eastAsia"/>
                <w:color w:val="393939"/>
                <w:kern w:val="0"/>
                <w:sz w:val="24"/>
                <w:szCs w:val="24"/>
              </w:rPr>
              <w:t>随着公司产品的性能优势凸显、光伏行业晶硅制造热场系统其他部件的升级换代，预计公司将在更多产品品类上替代特种石墨产品，进一步提高主营业务产品的市场占有率</w:t>
            </w:r>
            <w:r w:rsidR="00944DC5">
              <w:rPr>
                <w:rFonts w:ascii="Times New Roman" w:eastAsia="宋体" w:hAnsi="Times New Roman" w:cs="Times New Roman" w:hint="eastAsia"/>
                <w:color w:val="393939"/>
                <w:kern w:val="0"/>
                <w:sz w:val="24"/>
                <w:szCs w:val="24"/>
              </w:rPr>
              <w:t>，</w:t>
            </w:r>
            <w:r w:rsidR="00944DC5" w:rsidRPr="00143F6E">
              <w:rPr>
                <w:rFonts w:ascii="Times New Roman" w:eastAsia="宋体" w:hAnsi="Times New Roman" w:cs="Times New Roman" w:hint="eastAsia"/>
                <w:color w:val="393939"/>
                <w:kern w:val="0"/>
                <w:sz w:val="24"/>
                <w:szCs w:val="24"/>
              </w:rPr>
              <w:t>公司的目标市占率</w:t>
            </w:r>
            <w:r w:rsidR="00944DC5">
              <w:rPr>
                <w:rFonts w:ascii="Times New Roman" w:eastAsia="宋体" w:hAnsi="Times New Roman" w:cs="Times New Roman" w:hint="eastAsia"/>
                <w:color w:val="393939"/>
                <w:kern w:val="0"/>
                <w:sz w:val="24"/>
                <w:szCs w:val="24"/>
              </w:rPr>
              <w:t>为</w:t>
            </w:r>
            <w:r w:rsidR="00944DC5">
              <w:rPr>
                <w:rFonts w:ascii="Times New Roman" w:eastAsia="宋体" w:hAnsi="Times New Roman" w:cs="Times New Roman" w:hint="eastAsia"/>
                <w:color w:val="393939"/>
                <w:kern w:val="0"/>
                <w:sz w:val="24"/>
                <w:szCs w:val="24"/>
              </w:rPr>
              <w:t>50%</w:t>
            </w:r>
            <w:r w:rsidR="00944DC5">
              <w:rPr>
                <w:rFonts w:ascii="Times New Roman" w:eastAsia="宋体" w:hAnsi="Times New Roman" w:cs="Times New Roman" w:hint="eastAsia"/>
                <w:color w:val="393939"/>
                <w:kern w:val="0"/>
                <w:sz w:val="24"/>
                <w:szCs w:val="24"/>
              </w:rPr>
              <w:t>左右</w:t>
            </w:r>
            <w:r w:rsidR="00944DC5" w:rsidRPr="00035615">
              <w:rPr>
                <w:rFonts w:ascii="Times New Roman" w:eastAsia="宋体" w:hAnsi="Times New Roman" w:cs="Times New Roman" w:hint="eastAsia"/>
                <w:color w:val="393939"/>
                <w:kern w:val="0"/>
                <w:sz w:val="24"/>
                <w:szCs w:val="24"/>
              </w:rPr>
              <w:t>。</w:t>
            </w:r>
            <w:r>
              <w:rPr>
                <w:rFonts w:ascii="Times New Roman" w:eastAsia="宋体" w:hAnsi="Times New Roman" w:cs="Times New Roman" w:hint="eastAsia"/>
                <w:color w:val="393939"/>
                <w:kern w:val="0"/>
                <w:sz w:val="24"/>
                <w:szCs w:val="24"/>
              </w:rPr>
              <w:t>由于</w:t>
            </w:r>
            <w:r w:rsidR="00436D9A">
              <w:rPr>
                <w:rFonts w:ascii="Times New Roman" w:eastAsia="宋体" w:hAnsi="Times New Roman" w:cs="Times New Roman" w:hint="eastAsia"/>
                <w:color w:val="393939"/>
                <w:kern w:val="0"/>
                <w:sz w:val="24"/>
                <w:szCs w:val="24"/>
              </w:rPr>
              <w:t>小</w:t>
            </w:r>
            <w:r>
              <w:rPr>
                <w:rFonts w:ascii="Times New Roman" w:eastAsia="宋体" w:hAnsi="Times New Roman" w:cs="Times New Roman" w:hint="eastAsia"/>
                <w:color w:val="393939"/>
                <w:kern w:val="0"/>
                <w:sz w:val="24"/>
                <w:szCs w:val="24"/>
              </w:rPr>
              <w:t>部分募投产能释放，今年</w:t>
            </w:r>
            <w:r w:rsidRPr="00035615">
              <w:rPr>
                <w:rFonts w:ascii="Times New Roman" w:eastAsia="宋体" w:hAnsi="Times New Roman" w:cs="Times New Roman" w:hint="eastAsia"/>
                <w:color w:val="393939"/>
                <w:kern w:val="0"/>
                <w:sz w:val="24"/>
                <w:szCs w:val="24"/>
              </w:rPr>
              <w:t>公司现有产能约</w:t>
            </w:r>
            <w:r>
              <w:rPr>
                <w:rFonts w:ascii="Times New Roman" w:eastAsia="宋体" w:hAnsi="Times New Roman" w:cs="Times New Roman" w:hint="eastAsia"/>
                <w:color w:val="393939"/>
                <w:kern w:val="0"/>
                <w:sz w:val="24"/>
                <w:szCs w:val="24"/>
              </w:rPr>
              <w:t>4</w:t>
            </w:r>
            <w:r w:rsidRPr="00035615">
              <w:rPr>
                <w:rFonts w:ascii="Times New Roman" w:eastAsia="宋体" w:hAnsi="Times New Roman" w:cs="Times New Roman" w:hint="eastAsia"/>
                <w:color w:val="393939"/>
                <w:kern w:val="0"/>
                <w:sz w:val="24"/>
                <w:szCs w:val="24"/>
              </w:rPr>
              <w:t>00</w:t>
            </w:r>
            <w:r w:rsidRPr="00035615">
              <w:rPr>
                <w:rFonts w:ascii="Times New Roman" w:eastAsia="宋体" w:hAnsi="Times New Roman" w:cs="Times New Roman" w:hint="eastAsia"/>
                <w:color w:val="393939"/>
                <w:kern w:val="0"/>
                <w:sz w:val="24"/>
                <w:szCs w:val="24"/>
              </w:rPr>
              <w:t>吨，不能满足市场需求。</w:t>
            </w:r>
            <w:r w:rsidR="00436D9A">
              <w:rPr>
                <w:rFonts w:ascii="Times New Roman" w:eastAsia="宋体" w:hAnsi="Times New Roman" w:cs="Times New Roman" w:hint="eastAsia"/>
                <w:color w:val="393939"/>
                <w:kern w:val="0"/>
                <w:sz w:val="24"/>
                <w:szCs w:val="24"/>
              </w:rPr>
              <w:t>公司</w:t>
            </w:r>
            <w:r w:rsidR="00436D9A">
              <w:rPr>
                <w:rFonts w:ascii="宋体" w:eastAsia="宋体" w:hAnsi="宋体" w:cs="Times New Roman" w:hint="eastAsia"/>
                <w:bCs/>
                <w:iCs/>
                <w:sz w:val="24"/>
                <w:szCs w:val="24"/>
              </w:rPr>
              <w:t>加快募投项目建设进度，</w:t>
            </w:r>
            <w:r w:rsidR="00436D9A">
              <w:rPr>
                <w:rFonts w:ascii="Times New Roman" w:eastAsia="宋体" w:hAnsi="Times New Roman" w:cs="Times New Roman" w:hint="eastAsia"/>
                <w:color w:val="393939"/>
                <w:kern w:val="0"/>
                <w:sz w:val="24"/>
                <w:szCs w:val="24"/>
              </w:rPr>
              <w:t>募投产能的陆续释放</w:t>
            </w:r>
            <w:r>
              <w:rPr>
                <w:rFonts w:ascii="Times New Roman" w:eastAsia="宋体" w:hAnsi="Times New Roman" w:cs="Times New Roman" w:hint="eastAsia"/>
                <w:color w:val="393939"/>
                <w:kern w:val="0"/>
                <w:sz w:val="24"/>
                <w:szCs w:val="24"/>
              </w:rPr>
              <w:t>，将大大缓解公司产能方面的压力。</w:t>
            </w:r>
          </w:p>
          <w:p w14:paraId="40F9F50C" w14:textId="77777777" w:rsidR="00944DC5" w:rsidRPr="00F12CEF" w:rsidRDefault="00DC74A0" w:rsidP="00944DC5">
            <w:pPr>
              <w:spacing w:line="360" w:lineRule="auto"/>
              <w:rPr>
                <w:rFonts w:ascii="宋体" w:eastAsia="宋体" w:hAnsi="宋体" w:cs="Times New Roman"/>
                <w:b/>
                <w:iCs/>
                <w:sz w:val="24"/>
                <w:szCs w:val="24"/>
              </w:rPr>
            </w:pPr>
            <w:r>
              <w:rPr>
                <w:rFonts w:ascii="宋体" w:eastAsia="宋体" w:hAnsi="宋体" w:cs="Times New Roman" w:hint="eastAsia"/>
                <w:b/>
                <w:bCs/>
                <w:iCs/>
                <w:sz w:val="24"/>
                <w:szCs w:val="24"/>
              </w:rPr>
              <w:t>四、</w:t>
            </w:r>
            <w:r w:rsidR="00944DC5" w:rsidRPr="00F12CEF">
              <w:rPr>
                <w:rFonts w:ascii="宋体" w:eastAsia="宋体" w:hAnsi="宋体" w:cs="Times New Roman" w:hint="eastAsia"/>
                <w:b/>
                <w:iCs/>
                <w:sz w:val="24"/>
                <w:szCs w:val="24"/>
              </w:rPr>
              <w:t>公司降低成本的具体措施有哪些？</w:t>
            </w:r>
          </w:p>
          <w:p w14:paraId="61A89502" w14:textId="0A4E093B" w:rsidR="00E63817" w:rsidRDefault="00944DC5">
            <w:pPr>
              <w:spacing w:line="360" w:lineRule="auto"/>
              <w:rPr>
                <w:rFonts w:ascii="宋体" w:eastAsia="宋体" w:hAnsi="宋体" w:cs="Times New Roman"/>
                <w:bCs/>
                <w:iCs/>
                <w:sz w:val="24"/>
                <w:szCs w:val="24"/>
              </w:rPr>
            </w:pPr>
            <w:r w:rsidRPr="00F12CEF">
              <w:rPr>
                <w:rFonts w:ascii="宋体" w:eastAsia="宋体" w:hAnsi="宋体" w:cs="Times New Roman" w:hint="eastAsia"/>
                <w:bCs/>
                <w:iCs/>
                <w:sz w:val="24"/>
                <w:szCs w:val="24"/>
              </w:rPr>
              <w:t>答： 公司降本具体措施如下：1</w:t>
            </w:r>
            <w:r>
              <w:rPr>
                <w:rFonts w:ascii="宋体" w:eastAsia="宋体" w:hAnsi="宋体" w:cs="Times New Roman" w:hint="eastAsia"/>
                <w:bCs/>
                <w:iCs/>
                <w:sz w:val="24"/>
                <w:szCs w:val="24"/>
              </w:rPr>
              <w:t>、原材料方面：提高原材料利用率</w:t>
            </w:r>
            <w:r w:rsidRPr="00F12CEF">
              <w:rPr>
                <w:rFonts w:ascii="宋体" w:eastAsia="宋体" w:hAnsi="宋体" w:cs="Times New Roman" w:hint="eastAsia"/>
                <w:bCs/>
                <w:iCs/>
                <w:sz w:val="24"/>
                <w:szCs w:val="24"/>
              </w:rPr>
              <w:t>；2、人工方面：开发自动化设备，提高生产效率；3、</w:t>
            </w:r>
            <w:r>
              <w:rPr>
                <w:rFonts w:ascii="宋体" w:eastAsia="宋体" w:hAnsi="宋体" w:cs="Times New Roman" w:hint="eastAsia"/>
                <w:bCs/>
                <w:iCs/>
                <w:sz w:val="24"/>
                <w:szCs w:val="24"/>
              </w:rPr>
              <w:t>装备和工艺优化</w:t>
            </w:r>
            <w:r w:rsidR="00436D9A">
              <w:rPr>
                <w:rFonts w:ascii="宋体" w:eastAsia="宋体" w:hAnsi="宋体" w:cs="Times New Roman" w:hint="eastAsia"/>
                <w:bCs/>
                <w:iCs/>
                <w:sz w:val="24"/>
                <w:szCs w:val="24"/>
              </w:rPr>
              <w:t>方面：</w:t>
            </w:r>
            <w:r w:rsidRPr="00F64C6D">
              <w:rPr>
                <w:rFonts w:ascii="宋体" w:eastAsia="宋体" w:hAnsi="宋体" w:cs="Times New Roman"/>
                <w:bCs/>
                <w:iCs/>
                <w:sz w:val="24"/>
                <w:szCs w:val="24"/>
              </w:rPr>
              <w:t>装备</w:t>
            </w:r>
            <w:r w:rsidR="0074448C">
              <w:rPr>
                <w:rFonts w:ascii="宋体" w:eastAsia="宋体" w:hAnsi="宋体" w:cs="Times New Roman" w:hint="eastAsia"/>
                <w:bCs/>
                <w:iCs/>
                <w:sz w:val="24"/>
                <w:szCs w:val="24"/>
              </w:rPr>
              <w:t>升级</w:t>
            </w:r>
            <w:r w:rsidRPr="00F64C6D">
              <w:rPr>
                <w:rFonts w:ascii="宋体" w:eastAsia="宋体" w:hAnsi="宋体" w:cs="Times New Roman" w:hint="eastAsia"/>
                <w:bCs/>
                <w:iCs/>
                <w:sz w:val="24"/>
                <w:szCs w:val="24"/>
              </w:rPr>
              <w:t>、</w:t>
            </w:r>
            <w:r w:rsidRPr="00F64C6D">
              <w:rPr>
                <w:rFonts w:ascii="宋体" w:eastAsia="宋体" w:hAnsi="宋体" w:cs="Times New Roman"/>
                <w:bCs/>
                <w:iCs/>
                <w:sz w:val="24"/>
                <w:szCs w:val="24"/>
              </w:rPr>
              <w:t>节约化和沉积周期是产品成本下降的方向</w:t>
            </w:r>
            <w:r>
              <w:rPr>
                <w:rFonts w:ascii="宋体" w:eastAsia="宋体" w:hAnsi="宋体" w:cs="Times New Roman" w:hint="eastAsia"/>
                <w:bCs/>
                <w:iCs/>
                <w:sz w:val="24"/>
                <w:szCs w:val="24"/>
              </w:rPr>
              <w:t>，</w:t>
            </w:r>
            <w:r w:rsidRPr="00F12CEF">
              <w:rPr>
                <w:rFonts w:ascii="宋体" w:eastAsia="宋体" w:hAnsi="宋体" w:cs="Times New Roman" w:hint="eastAsia"/>
                <w:bCs/>
                <w:iCs/>
                <w:sz w:val="24"/>
                <w:szCs w:val="24"/>
              </w:rPr>
              <w:t>提升沉积工艺效率，从而降低单位能耗；</w:t>
            </w:r>
            <w:r>
              <w:rPr>
                <w:rFonts w:ascii="宋体" w:eastAsia="宋体" w:hAnsi="宋体" w:cs="Times New Roman" w:hint="eastAsia"/>
                <w:bCs/>
                <w:iCs/>
                <w:sz w:val="24"/>
                <w:szCs w:val="24"/>
              </w:rPr>
              <w:t>加大研发力度，</w:t>
            </w:r>
            <w:r w:rsidRPr="00F64C6D">
              <w:rPr>
                <w:rFonts w:ascii="宋体" w:eastAsia="宋体" w:hAnsi="宋体" w:cs="Times New Roman"/>
                <w:bCs/>
                <w:iCs/>
                <w:sz w:val="24"/>
                <w:szCs w:val="24"/>
              </w:rPr>
              <w:t>保证产品成本具有持续下降的能力</w:t>
            </w:r>
            <w:r>
              <w:rPr>
                <w:rFonts w:ascii="宋体" w:eastAsia="宋体" w:hAnsi="宋体" w:cs="Times New Roman" w:hint="eastAsia"/>
                <w:bCs/>
                <w:iCs/>
                <w:sz w:val="24"/>
                <w:szCs w:val="24"/>
              </w:rPr>
              <w:t>。</w:t>
            </w:r>
          </w:p>
          <w:p w14:paraId="6EC4D048" w14:textId="77777777" w:rsidR="00E66AEE" w:rsidRPr="00C8417E" w:rsidRDefault="00E66AEE">
            <w:pPr>
              <w:spacing w:line="360" w:lineRule="auto"/>
              <w:rPr>
                <w:rFonts w:ascii="宋体" w:eastAsia="宋体" w:hAnsi="宋体" w:cs="Times New Roman" w:hint="eastAsia"/>
                <w:bCs/>
                <w:iCs/>
                <w:sz w:val="24"/>
                <w:szCs w:val="24"/>
              </w:rPr>
            </w:pPr>
            <w:bookmarkStart w:id="0" w:name="_GoBack"/>
            <w:bookmarkEnd w:id="0"/>
          </w:p>
          <w:p w14:paraId="271CB6CA" w14:textId="77777777" w:rsidR="00944DC5" w:rsidRPr="00472853" w:rsidRDefault="00DC74A0" w:rsidP="00944DC5">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lastRenderedPageBreak/>
              <w:t>五、</w:t>
            </w:r>
            <w:r w:rsidR="00944DC5" w:rsidRPr="007C7061">
              <w:rPr>
                <w:rFonts w:ascii="宋体" w:eastAsia="宋体" w:hAnsi="宋体" w:cs="Times New Roman" w:hint="eastAsia"/>
                <w:b/>
                <w:iCs/>
                <w:sz w:val="24"/>
                <w:szCs w:val="24"/>
              </w:rPr>
              <w:t>公司目前在半导体</w:t>
            </w:r>
            <w:r w:rsidR="00944DC5">
              <w:rPr>
                <w:rFonts w:ascii="宋体" w:eastAsia="宋体" w:hAnsi="宋体" w:cs="Times New Roman" w:hint="eastAsia"/>
                <w:b/>
                <w:iCs/>
                <w:sz w:val="24"/>
                <w:szCs w:val="24"/>
              </w:rPr>
              <w:t>领域的</w:t>
            </w:r>
            <w:r w:rsidR="00944DC5" w:rsidRPr="007C7061">
              <w:rPr>
                <w:rFonts w:ascii="宋体" w:eastAsia="宋体" w:hAnsi="宋体" w:cs="Times New Roman" w:hint="eastAsia"/>
                <w:b/>
                <w:iCs/>
                <w:sz w:val="24"/>
                <w:szCs w:val="24"/>
              </w:rPr>
              <w:t>进展</w:t>
            </w:r>
            <w:r w:rsidR="00944DC5">
              <w:rPr>
                <w:rFonts w:ascii="宋体" w:eastAsia="宋体" w:hAnsi="宋体" w:cs="Times New Roman" w:hint="eastAsia"/>
                <w:b/>
                <w:iCs/>
                <w:sz w:val="24"/>
                <w:szCs w:val="24"/>
              </w:rPr>
              <w:t>情况？</w:t>
            </w:r>
          </w:p>
          <w:p w14:paraId="139D246C" w14:textId="15A72857" w:rsidR="00944DC5" w:rsidRPr="00472853" w:rsidRDefault="00944DC5" w:rsidP="00944DC5">
            <w:pPr>
              <w:spacing w:line="360" w:lineRule="auto"/>
              <w:rPr>
                <w:rFonts w:ascii="宋体" w:eastAsia="宋体" w:hAnsi="宋体" w:cs="Times New Roman"/>
                <w:bCs/>
                <w:iCs/>
                <w:sz w:val="24"/>
                <w:szCs w:val="24"/>
              </w:rPr>
            </w:pPr>
            <w:r w:rsidRPr="00472853">
              <w:rPr>
                <w:rFonts w:ascii="宋体" w:eastAsia="宋体" w:hAnsi="宋体" w:cs="Times New Roman" w:hint="eastAsia"/>
                <w:bCs/>
                <w:iCs/>
                <w:sz w:val="24"/>
                <w:szCs w:val="24"/>
              </w:rPr>
              <w:t>答：半导体领域尤其是我国在大尺寸硅片领域在全球市占率低，处在追赶和建立自己供应链的阶段，目前国家加大半导体硅片的支持力度，在未来的一二年内，国内8英寸以上的硅片产能建设会加速。</w:t>
            </w:r>
          </w:p>
          <w:p w14:paraId="6B1C2C78" w14:textId="1A914460" w:rsidR="00E63817" w:rsidRDefault="00944DC5" w:rsidP="00C8417E">
            <w:pPr>
              <w:spacing w:line="360" w:lineRule="auto"/>
              <w:ind w:firstLineChars="200" w:firstLine="480"/>
              <w:rPr>
                <w:rFonts w:ascii="宋体" w:eastAsia="宋体" w:hAnsi="宋体" w:cs="Times New Roman"/>
                <w:bCs/>
                <w:iCs/>
                <w:sz w:val="24"/>
                <w:szCs w:val="24"/>
              </w:rPr>
            </w:pPr>
            <w:r w:rsidRPr="00472853">
              <w:rPr>
                <w:rFonts w:ascii="宋体" w:eastAsia="宋体" w:hAnsi="宋体" w:cs="Times New Roman" w:hint="eastAsia"/>
                <w:bCs/>
                <w:iCs/>
                <w:sz w:val="24"/>
                <w:szCs w:val="24"/>
              </w:rPr>
              <w:t>随着碳基复合材料成本不断下降，制备产能扩大、制备工艺成熟、产品开发加速，应用门槛打开，在产品的开发上，公司有两项面向半导体领域的专有技术：高温纯化技术和涂层技术，有两个工程研究中心，</w:t>
            </w:r>
            <w:r w:rsidR="00436D9A">
              <w:rPr>
                <w:rFonts w:ascii="宋体" w:eastAsia="宋体" w:hAnsi="宋体" w:cs="Times New Roman" w:hint="eastAsia"/>
                <w:bCs/>
                <w:iCs/>
                <w:sz w:val="24"/>
                <w:szCs w:val="24"/>
              </w:rPr>
              <w:t>并</w:t>
            </w:r>
            <w:r w:rsidR="00436D9A" w:rsidRPr="00436D9A">
              <w:rPr>
                <w:rFonts w:ascii="宋体" w:eastAsia="宋体" w:hAnsi="宋体" w:cs="Times New Roman" w:hint="eastAsia"/>
                <w:bCs/>
                <w:iCs/>
                <w:sz w:val="24"/>
                <w:szCs w:val="24"/>
              </w:rPr>
              <w:t>随着国家加大对半导体行业的投入，公司产品在半导体领域的应用将会得到快速发展，并</w:t>
            </w:r>
            <w:r w:rsidR="00436D9A">
              <w:rPr>
                <w:rFonts w:ascii="宋体" w:eastAsia="宋体" w:hAnsi="宋体" w:cs="Times New Roman" w:hint="eastAsia"/>
                <w:bCs/>
                <w:iCs/>
                <w:sz w:val="24"/>
                <w:szCs w:val="24"/>
              </w:rPr>
              <w:t>能够为国产大硅片提供高性能、国产化热场部件的关键技术和产品支撑</w:t>
            </w:r>
            <w:r w:rsidRPr="00472853">
              <w:rPr>
                <w:rFonts w:ascii="宋体" w:eastAsia="宋体" w:hAnsi="宋体" w:cs="Times New Roman" w:hint="eastAsia"/>
                <w:bCs/>
                <w:iCs/>
                <w:sz w:val="24"/>
                <w:szCs w:val="24"/>
              </w:rPr>
              <w:t>。</w:t>
            </w:r>
            <w:r>
              <w:rPr>
                <w:rFonts w:ascii="宋体" w:eastAsia="宋体" w:hAnsi="宋体" w:cs="Times New Roman" w:hint="eastAsia"/>
                <w:bCs/>
                <w:iCs/>
                <w:sz w:val="24"/>
                <w:szCs w:val="24"/>
              </w:rPr>
              <w:t>公司已与国内头部半导体领域企业建立联系，待募投产能达产后，将加大在半导体领域的</w:t>
            </w:r>
            <w:r w:rsidR="00436D9A">
              <w:rPr>
                <w:rFonts w:ascii="宋体" w:eastAsia="宋体" w:hAnsi="宋体" w:cs="Times New Roman" w:hint="eastAsia"/>
                <w:bCs/>
                <w:iCs/>
                <w:sz w:val="24"/>
                <w:szCs w:val="24"/>
              </w:rPr>
              <w:t>产品开发力度和市场</w:t>
            </w:r>
            <w:r>
              <w:rPr>
                <w:rFonts w:ascii="宋体" w:eastAsia="宋体" w:hAnsi="宋体" w:cs="Times New Roman" w:hint="eastAsia"/>
                <w:bCs/>
                <w:iCs/>
                <w:sz w:val="24"/>
                <w:szCs w:val="24"/>
              </w:rPr>
              <w:t>推广力度。</w:t>
            </w:r>
          </w:p>
          <w:p w14:paraId="51F8CCF9" w14:textId="77777777" w:rsidR="00436D9A" w:rsidRPr="00C8417E" w:rsidRDefault="00436D9A" w:rsidP="00C8417E">
            <w:pPr>
              <w:spacing w:line="360" w:lineRule="auto"/>
              <w:ind w:firstLineChars="200" w:firstLine="480"/>
              <w:rPr>
                <w:rFonts w:ascii="宋体" w:eastAsia="宋体" w:hAnsi="宋体" w:cs="Times New Roman"/>
                <w:bCs/>
                <w:iCs/>
                <w:color w:val="FF0000"/>
                <w:sz w:val="24"/>
                <w:szCs w:val="24"/>
              </w:rPr>
            </w:pPr>
          </w:p>
          <w:p w14:paraId="0F4D699F" w14:textId="77777777" w:rsidR="008235E0" w:rsidRPr="00A20E30" w:rsidRDefault="00DC74A0" w:rsidP="008235E0">
            <w:pPr>
              <w:spacing w:line="360" w:lineRule="auto"/>
              <w:rPr>
                <w:rFonts w:ascii="宋体" w:eastAsia="宋体" w:hAnsi="宋体" w:cs="Times New Roman"/>
                <w:b/>
                <w:iCs/>
                <w:sz w:val="24"/>
                <w:szCs w:val="24"/>
              </w:rPr>
            </w:pPr>
            <w:r>
              <w:rPr>
                <w:rFonts w:ascii="宋体" w:eastAsia="宋体" w:hAnsi="宋体" w:cs="Times New Roman" w:hint="eastAsia"/>
                <w:b/>
                <w:bCs/>
                <w:iCs/>
                <w:sz w:val="24"/>
                <w:szCs w:val="24"/>
              </w:rPr>
              <w:t>六、</w:t>
            </w:r>
            <w:r w:rsidR="008235E0" w:rsidRPr="00A20E30">
              <w:rPr>
                <w:rFonts w:ascii="宋体" w:eastAsia="宋体" w:hAnsi="宋体" w:cs="Times New Roman" w:hint="eastAsia"/>
                <w:b/>
                <w:iCs/>
                <w:sz w:val="24"/>
                <w:szCs w:val="24"/>
              </w:rPr>
              <w:t>公司怎么看待硅片厂自供热场设备情况?</w:t>
            </w:r>
          </w:p>
          <w:p w14:paraId="27122061" w14:textId="7EECF1D1" w:rsidR="009960C3" w:rsidRDefault="008235E0" w:rsidP="008235E0">
            <w:pPr>
              <w:spacing w:line="360" w:lineRule="auto"/>
              <w:rPr>
                <w:rFonts w:ascii="宋体" w:eastAsia="宋体" w:hAnsi="宋体" w:cs="Times New Roman"/>
                <w:bCs/>
                <w:iCs/>
                <w:sz w:val="24"/>
                <w:szCs w:val="24"/>
              </w:rPr>
            </w:pPr>
            <w:r w:rsidRPr="00D601F1">
              <w:rPr>
                <w:rFonts w:ascii="宋体" w:eastAsia="宋体" w:hAnsi="宋体" w:cs="Times New Roman" w:hint="eastAsia"/>
                <w:bCs/>
                <w:iCs/>
                <w:sz w:val="24"/>
                <w:szCs w:val="24"/>
              </w:rPr>
              <w:t>答：有硅片厂自供热场，主要是其前期扩张过程中担忧碳基复合材料产品供给满足不了其快速扩张的需求，做出的保障性投入。根据市场对碳基复合材料需求的预期，公司正在加快产能建设速度、加大产能建设规模，全力满足市场对优质高性价比碳基复合材料日益增长的需求，消除客户对供给安全的担忧。</w:t>
            </w:r>
          </w:p>
          <w:p w14:paraId="6305D250" w14:textId="77777777" w:rsidR="008F4F50" w:rsidRDefault="008F4F50" w:rsidP="008235E0">
            <w:pPr>
              <w:spacing w:line="360" w:lineRule="auto"/>
              <w:rPr>
                <w:rFonts w:ascii="宋体" w:eastAsia="宋体" w:hAnsi="宋体" w:cs="Times New Roman"/>
                <w:bCs/>
                <w:iCs/>
                <w:sz w:val="24"/>
                <w:szCs w:val="24"/>
              </w:rPr>
            </w:pPr>
          </w:p>
          <w:p w14:paraId="250A6081" w14:textId="5321ABB6" w:rsidR="00E63817" w:rsidRPr="009960C3" w:rsidRDefault="00DC74A0">
            <w:pPr>
              <w:spacing w:line="360" w:lineRule="auto"/>
              <w:rPr>
                <w:rFonts w:ascii="宋体" w:eastAsia="宋体" w:hAnsi="宋体" w:cs="Times New Roman"/>
                <w:bCs/>
                <w:iCs/>
                <w:sz w:val="24"/>
                <w:szCs w:val="24"/>
              </w:rPr>
            </w:pPr>
            <w:r>
              <w:rPr>
                <w:rFonts w:ascii="宋体" w:eastAsia="宋体" w:hAnsi="宋体" w:cs="Times New Roman" w:hint="eastAsia"/>
                <w:b/>
                <w:bCs/>
                <w:iCs/>
                <w:sz w:val="24"/>
                <w:szCs w:val="24"/>
              </w:rPr>
              <w:t>七、技术进步（</w:t>
            </w:r>
            <w:r>
              <w:rPr>
                <w:rFonts w:ascii="宋体" w:eastAsia="宋体" w:hAnsi="宋体" w:cs="Times New Roman"/>
                <w:b/>
                <w:bCs/>
                <w:iCs/>
                <w:sz w:val="24"/>
                <w:szCs w:val="24"/>
              </w:rPr>
              <w:t>CCZ</w:t>
            </w:r>
            <w:r>
              <w:rPr>
                <w:rFonts w:ascii="宋体" w:eastAsia="宋体" w:hAnsi="宋体" w:cs="Times New Roman" w:hint="eastAsia"/>
                <w:b/>
                <w:bCs/>
                <w:iCs/>
                <w:sz w:val="24"/>
                <w:szCs w:val="24"/>
              </w:rPr>
              <w:t>，</w:t>
            </w:r>
            <w:r w:rsidR="008235E0">
              <w:rPr>
                <w:rFonts w:ascii="宋体" w:eastAsia="宋体" w:hAnsi="宋体" w:cs="Times New Roman"/>
                <w:b/>
                <w:bCs/>
                <w:iCs/>
                <w:sz w:val="24"/>
                <w:szCs w:val="24"/>
              </w:rPr>
              <w:t>18</w:t>
            </w:r>
            <w:r w:rsidR="008235E0">
              <w:rPr>
                <w:rFonts w:ascii="宋体" w:eastAsia="宋体" w:hAnsi="宋体" w:cs="Times New Roman" w:hint="eastAsia"/>
                <w:b/>
                <w:bCs/>
                <w:iCs/>
                <w:sz w:val="24"/>
                <w:szCs w:val="24"/>
              </w:rPr>
              <w:t>2、210硅片</w:t>
            </w:r>
            <w:r>
              <w:rPr>
                <w:rFonts w:ascii="宋体" w:eastAsia="宋体" w:hAnsi="宋体" w:cs="Times New Roman" w:hint="eastAsia"/>
                <w:b/>
                <w:bCs/>
                <w:iCs/>
                <w:sz w:val="24"/>
                <w:szCs w:val="24"/>
              </w:rPr>
              <w:t>等）对公司业务的影响？</w:t>
            </w:r>
            <w:r w:rsidR="008235E0">
              <w:rPr>
                <w:rFonts w:ascii="宋体" w:eastAsia="宋体" w:hAnsi="宋体" w:cs="Times New Roman"/>
                <w:b/>
                <w:bCs/>
                <w:iCs/>
                <w:sz w:val="24"/>
                <w:szCs w:val="24"/>
              </w:rPr>
              <w:t xml:space="preserve"> </w:t>
            </w:r>
          </w:p>
          <w:p w14:paraId="35E75DEE" w14:textId="0CE3DFB1" w:rsidR="00C8417E" w:rsidRPr="00C8417E" w:rsidRDefault="00BE3AD1" w:rsidP="008F4F50">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答：</w:t>
            </w:r>
            <w:r w:rsidR="00DC74A0">
              <w:rPr>
                <w:rFonts w:ascii="宋体" w:eastAsia="宋体" w:hAnsi="宋体" w:cs="Times New Roman"/>
                <w:bCs/>
                <w:iCs/>
                <w:sz w:val="24"/>
                <w:szCs w:val="24"/>
              </w:rPr>
              <w:t>随着技术的进步</w:t>
            </w:r>
            <w:r w:rsidR="00DC74A0">
              <w:rPr>
                <w:rFonts w:ascii="宋体" w:eastAsia="宋体" w:hAnsi="宋体" w:cs="Times New Roman" w:hint="eastAsia"/>
                <w:bCs/>
                <w:iCs/>
                <w:sz w:val="24"/>
                <w:szCs w:val="24"/>
              </w:rPr>
              <w:t>，</w:t>
            </w:r>
            <w:r w:rsidR="00DC74A0">
              <w:rPr>
                <w:rFonts w:ascii="宋体" w:eastAsia="宋体" w:hAnsi="宋体" w:cs="Times New Roman"/>
                <w:bCs/>
                <w:iCs/>
                <w:sz w:val="24"/>
                <w:szCs w:val="24"/>
              </w:rPr>
              <w:t>单晶硅的生产工艺从原来的</w:t>
            </w:r>
            <w:r w:rsidR="00DC74A0">
              <w:rPr>
                <w:rFonts w:ascii="宋体" w:eastAsia="宋体" w:hAnsi="宋体" w:cs="Times New Roman" w:hint="eastAsia"/>
                <w:bCs/>
                <w:iCs/>
                <w:sz w:val="24"/>
                <w:szCs w:val="24"/>
              </w:rPr>
              <w:t>C</w:t>
            </w:r>
            <w:r w:rsidR="00DC74A0">
              <w:rPr>
                <w:rFonts w:ascii="宋体" w:eastAsia="宋体" w:hAnsi="宋体" w:cs="Times New Roman"/>
                <w:bCs/>
                <w:iCs/>
                <w:sz w:val="24"/>
                <w:szCs w:val="24"/>
              </w:rPr>
              <w:t>Z工艺演变出了</w:t>
            </w:r>
            <w:r w:rsidR="00DC74A0">
              <w:rPr>
                <w:rFonts w:ascii="宋体" w:eastAsia="宋体" w:hAnsi="宋体" w:cs="Times New Roman" w:hint="eastAsia"/>
                <w:bCs/>
                <w:iCs/>
                <w:sz w:val="24"/>
                <w:szCs w:val="24"/>
              </w:rPr>
              <w:t>R</w:t>
            </w:r>
            <w:r w:rsidR="00DC74A0">
              <w:rPr>
                <w:rFonts w:ascii="宋体" w:eastAsia="宋体" w:hAnsi="宋体" w:cs="Times New Roman"/>
                <w:bCs/>
                <w:iCs/>
                <w:sz w:val="24"/>
                <w:szCs w:val="24"/>
              </w:rPr>
              <w:t>CZ</w:t>
            </w:r>
            <w:r w:rsidR="00DC74A0">
              <w:rPr>
                <w:rFonts w:ascii="宋体" w:eastAsia="宋体" w:hAnsi="宋体" w:cs="Times New Roman" w:hint="eastAsia"/>
                <w:bCs/>
                <w:iCs/>
                <w:sz w:val="24"/>
                <w:szCs w:val="24"/>
              </w:rPr>
              <w:t>、C</w:t>
            </w:r>
            <w:r w:rsidR="00DC74A0">
              <w:rPr>
                <w:rFonts w:ascii="宋体" w:eastAsia="宋体" w:hAnsi="宋体" w:cs="Times New Roman"/>
                <w:bCs/>
                <w:iCs/>
                <w:sz w:val="24"/>
                <w:szCs w:val="24"/>
              </w:rPr>
              <w:t>CZ等</w:t>
            </w:r>
            <w:r w:rsidR="00DC74A0">
              <w:rPr>
                <w:rFonts w:ascii="宋体" w:eastAsia="宋体" w:hAnsi="宋体" w:cs="Times New Roman" w:hint="eastAsia"/>
                <w:bCs/>
                <w:iCs/>
                <w:sz w:val="24"/>
                <w:szCs w:val="24"/>
              </w:rPr>
              <w:t>，</w:t>
            </w:r>
            <w:r w:rsidR="00DC74A0">
              <w:rPr>
                <w:rFonts w:ascii="宋体" w:eastAsia="宋体" w:hAnsi="宋体" w:cs="Times New Roman"/>
                <w:bCs/>
                <w:iCs/>
                <w:sz w:val="24"/>
                <w:szCs w:val="24"/>
              </w:rPr>
              <w:t>总体上原理都是直拉法生产单晶硅棒</w:t>
            </w:r>
            <w:r w:rsidR="00DC74A0">
              <w:rPr>
                <w:rFonts w:ascii="宋体" w:eastAsia="宋体" w:hAnsi="宋体" w:cs="Times New Roman" w:hint="eastAsia"/>
                <w:bCs/>
                <w:iCs/>
                <w:sz w:val="24"/>
                <w:szCs w:val="24"/>
              </w:rPr>
              <w:t>，技术的快速进步带动了太阳能光伏行业</w:t>
            </w:r>
            <w:r w:rsidR="00DC74A0">
              <w:rPr>
                <w:rFonts w:ascii="宋体" w:eastAsia="宋体" w:hAnsi="宋体" w:cs="Times New Roman" w:hint="eastAsia"/>
                <w:bCs/>
                <w:iCs/>
                <w:sz w:val="24"/>
                <w:szCs w:val="24"/>
              </w:rPr>
              <w:lastRenderedPageBreak/>
              <w:t>的成本急速下降，推动平价上网时代的到来，带动太阳能光伏行业快速发展，有利于公司主营业务开展。</w:t>
            </w:r>
            <w:r w:rsidR="008235E0">
              <w:rPr>
                <w:rFonts w:ascii="宋体" w:eastAsia="宋体" w:hAnsi="宋体" w:cs="Times New Roman" w:hint="eastAsia"/>
                <w:bCs/>
                <w:iCs/>
                <w:sz w:val="24"/>
                <w:szCs w:val="24"/>
              </w:rPr>
              <w:t>目前，</w:t>
            </w:r>
            <w:r w:rsidR="008235E0">
              <w:rPr>
                <w:rFonts w:ascii="宋体" w:eastAsia="宋体" w:hAnsi="宋体" w:cs="Times New Roman"/>
                <w:bCs/>
                <w:iCs/>
                <w:sz w:val="24"/>
                <w:szCs w:val="24"/>
              </w:rPr>
              <w:t>单晶硅拉制炉热场</w:t>
            </w:r>
            <w:r w:rsidR="008235E0">
              <w:rPr>
                <w:rFonts w:ascii="宋体" w:eastAsia="宋体" w:hAnsi="宋体" w:cs="Times New Roman" w:hint="eastAsia"/>
                <w:bCs/>
                <w:iCs/>
                <w:sz w:val="24"/>
                <w:szCs w:val="24"/>
              </w:rPr>
              <w:t>向大尺寸发展的趋势更有利于公司产品加速对传统石墨产品的替代</w:t>
            </w:r>
            <w:r w:rsidR="00C8417E">
              <w:rPr>
                <w:rFonts w:ascii="宋体" w:eastAsia="宋体" w:hAnsi="宋体" w:cs="Times New Roman" w:hint="eastAsia"/>
                <w:bCs/>
                <w:iCs/>
                <w:sz w:val="24"/>
                <w:szCs w:val="24"/>
              </w:rPr>
              <w:t>。</w:t>
            </w:r>
          </w:p>
        </w:tc>
      </w:tr>
      <w:tr w:rsidR="00E63817" w14:paraId="2C04BF2D" w14:textId="77777777">
        <w:tc>
          <w:tcPr>
            <w:tcW w:w="2694" w:type="dxa"/>
            <w:shd w:val="clear" w:color="auto" w:fill="auto"/>
            <w:vAlign w:val="center"/>
          </w:tcPr>
          <w:p w14:paraId="32796D7A" w14:textId="77777777" w:rsidR="00E63817" w:rsidRDefault="00DC74A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lastRenderedPageBreak/>
              <w:t>附件清单（如有）</w:t>
            </w:r>
          </w:p>
        </w:tc>
        <w:tc>
          <w:tcPr>
            <w:tcW w:w="5778" w:type="dxa"/>
            <w:shd w:val="clear" w:color="auto" w:fill="auto"/>
          </w:tcPr>
          <w:p w14:paraId="7769AC52" w14:textId="77777777" w:rsidR="00E63817" w:rsidRDefault="00021260">
            <w:pPr>
              <w:spacing w:line="360" w:lineRule="auto"/>
              <w:rPr>
                <w:rFonts w:ascii="宋体" w:eastAsia="宋体" w:hAnsi="宋体" w:cs="Times New Roman"/>
                <w:bCs/>
                <w:iCs/>
                <w:sz w:val="24"/>
                <w:szCs w:val="24"/>
              </w:rPr>
            </w:pPr>
            <w:r>
              <w:rPr>
                <w:rFonts w:ascii="宋体" w:eastAsia="宋体" w:hAnsi="宋体" w:cs="Times New Roman"/>
                <w:bCs/>
                <w:iCs/>
                <w:sz w:val="24"/>
                <w:szCs w:val="24"/>
              </w:rPr>
              <w:t>无</w:t>
            </w:r>
          </w:p>
        </w:tc>
      </w:tr>
      <w:tr w:rsidR="00E63817" w14:paraId="592D071C" w14:textId="77777777">
        <w:tc>
          <w:tcPr>
            <w:tcW w:w="2694" w:type="dxa"/>
            <w:shd w:val="clear" w:color="auto" w:fill="auto"/>
            <w:vAlign w:val="center"/>
          </w:tcPr>
          <w:p w14:paraId="4D26DEB7" w14:textId="77777777" w:rsidR="00E63817" w:rsidRDefault="00DC74A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日期</w:t>
            </w:r>
          </w:p>
        </w:tc>
        <w:tc>
          <w:tcPr>
            <w:tcW w:w="5778" w:type="dxa"/>
            <w:shd w:val="clear" w:color="auto" w:fill="auto"/>
            <w:vAlign w:val="center"/>
          </w:tcPr>
          <w:p w14:paraId="673AE340" w14:textId="0BBB2D46" w:rsidR="00E63817" w:rsidRDefault="00DC74A0">
            <w:pPr>
              <w:spacing w:line="360" w:lineRule="auto"/>
              <w:rPr>
                <w:rFonts w:ascii="宋体" w:eastAsia="宋体" w:hAnsi="宋体" w:cs="Times New Roman"/>
                <w:iCs/>
                <w:sz w:val="24"/>
                <w:szCs w:val="24"/>
              </w:rPr>
            </w:pPr>
            <w:r>
              <w:rPr>
                <w:rFonts w:ascii="宋体" w:eastAsia="宋体" w:hAnsi="宋体" w:cs="Times New Roman" w:hint="eastAsia"/>
                <w:iCs/>
                <w:sz w:val="24"/>
                <w:szCs w:val="24"/>
              </w:rPr>
              <w:t>2020年</w:t>
            </w:r>
            <w:r w:rsidR="00FA70A1">
              <w:rPr>
                <w:rFonts w:ascii="宋体" w:eastAsia="宋体" w:hAnsi="宋体" w:cs="Times New Roman" w:hint="eastAsia"/>
                <w:iCs/>
                <w:sz w:val="24"/>
                <w:szCs w:val="24"/>
              </w:rPr>
              <w:t>12</w:t>
            </w:r>
            <w:r>
              <w:rPr>
                <w:rFonts w:ascii="宋体" w:eastAsia="宋体" w:hAnsi="宋体" w:cs="Times New Roman" w:hint="eastAsia"/>
                <w:iCs/>
                <w:sz w:val="24"/>
                <w:szCs w:val="24"/>
              </w:rPr>
              <w:t>月</w:t>
            </w:r>
            <w:r w:rsidR="00FA70A1">
              <w:rPr>
                <w:rFonts w:ascii="宋体" w:eastAsia="宋体" w:hAnsi="宋体" w:cs="Times New Roman" w:hint="eastAsia"/>
                <w:iCs/>
                <w:sz w:val="24"/>
                <w:szCs w:val="24"/>
              </w:rPr>
              <w:t>01</w:t>
            </w:r>
            <w:r>
              <w:rPr>
                <w:rFonts w:ascii="宋体" w:eastAsia="宋体" w:hAnsi="宋体" w:cs="Times New Roman" w:hint="eastAsia"/>
                <w:iCs/>
                <w:sz w:val="24"/>
                <w:szCs w:val="24"/>
              </w:rPr>
              <w:t>日</w:t>
            </w:r>
          </w:p>
        </w:tc>
      </w:tr>
    </w:tbl>
    <w:p w14:paraId="2F76967D" w14:textId="77777777" w:rsidR="00E63817" w:rsidRDefault="00E63817" w:rsidP="00944607">
      <w:pPr>
        <w:keepNext/>
        <w:keepLines/>
        <w:spacing w:before="260" w:after="260" w:line="360" w:lineRule="auto"/>
        <w:outlineLvl w:val="1"/>
      </w:pPr>
    </w:p>
    <w:sectPr w:rsidR="00E63817" w:rsidSect="00E638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D9802" w14:textId="77777777" w:rsidR="00EE609A" w:rsidRDefault="00EE609A" w:rsidP="0081602F">
      <w:r>
        <w:separator/>
      </w:r>
    </w:p>
  </w:endnote>
  <w:endnote w:type="continuationSeparator" w:id="0">
    <w:p w14:paraId="3E565839" w14:textId="77777777" w:rsidR="00EE609A" w:rsidRDefault="00EE609A" w:rsidP="0081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6673" w14:textId="77777777" w:rsidR="00EE609A" w:rsidRDefault="00EE609A" w:rsidP="0081602F">
      <w:r>
        <w:separator/>
      </w:r>
    </w:p>
  </w:footnote>
  <w:footnote w:type="continuationSeparator" w:id="0">
    <w:p w14:paraId="6D94628E" w14:textId="77777777" w:rsidR="00EE609A" w:rsidRDefault="00EE609A" w:rsidP="00816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26CD"/>
    <w:rsid w:val="00007952"/>
    <w:rsid w:val="00014EDC"/>
    <w:rsid w:val="00014F2A"/>
    <w:rsid w:val="00021260"/>
    <w:rsid w:val="00021F69"/>
    <w:rsid w:val="00023F7B"/>
    <w:rsid w:val="00024417"/>
    <w:rsid w:val="000269F1"/>
    <w:rsid w:val="000270E5"/>
    <w:rsid w:val="00042C46"/>
    <w:rsid w:val="000444E5"/>
    <w:rsid w:val="000528A8"/>
    <w:rsid w:val="0006434F"/>
    <w:rsid w:val="0006691E"/>
    <w:rsid w:val="00070C3B"/>
    <w:rsid w:val="00071B11"/>
    <w:rsid w:val="00081B36"/>
    <w:rsid w:val="000828F8"/>
    <w:rsid w:val="00086C90"/>
    <w:rsid w:val="000A65EF"/>
    <w:rsid w:val="000C2F52"/>
    <w:rsid w:val="00103C4E"/>
    <w:rsid w:val="001110E8"/>
    <w:rsid w:val="00111EF4"/>
    <w:rsid w:val="00114CEA"/>
    <w:rsid w:val="0011649E"/>
    <w:rsid w:val="00117D21"/>
    <w:rsid w:val="001221B8"/>
    <w:rsid w:val="00123B8D"/>
    <w:rsid w:val="001304EB"/>
    <w:rsid w:val="00136BC5"/>
    <w:rsid w:val="00136D3D"/>
    <w:rsid w:val="00143A57"/>
    <w:rsid w:val="00143F6E"/>
    <w:rsid w:val="00151B55"/>
    <w:rsid w:val="00172EFF"/>
    <w:rsid w:val="001819EF"/>
    <w:rsid w:val="00184A91"/>
    <w:rsid w:val="001A125C"/>
    <w:rsid w:val="001B00D8"/>
    <w:rsid w:val="001B3D9D"/>
    <w:rsid w:val="001B508F"/>
    <w:rsid w:val="001E24E2"/>
    <w:rsid w:val="001E2BC5"/>
    <w:rsid w:val="001E5E64"/>
    <w:rsid w:val="001E7F7C"/>
    <w:rsid w:val="00201A65"/>
    <w:rsid w:val="002118DC"/>
    <w:rsid w:val="00214C8F"/>
    <w:rsid w:val="002278FB"/>
    <w:rsid w:val="00232813"/>
    <w:rsid w:val="00234D03"/>
    <w:rsid w:val="00242084"/>
    <w:rsid w:val="00251EF8"/>
    <w:rsid w:val="002525E9"/>
    <w:rsid w:val="00255B4A"/>
    <w:rsid w:val="00256250"/>
    <w:rsid w:val="00267056"/>
    <w:rsid w:val="00286F7B"/>
    <w:rsid w:val="0029285E"/>
    <w:rsid w:val="002A15B6"/>
    <w:rsid w:val="002B0AD4"/>
    <w:rsid w:val="002B75F5"/>
    <w:rsid w:val="002C1C3B"/>
    <w:rsid w:val="002C3AD1"/>
    <w:rsid w:val="002C75E2"/>
    <w:rsid w:val="002D3753"/>
    <w:rsid w:val="002F1B04"/>
    <w:rsid w:val="002F4C46"/>
    <w:rsid w:val="002F6EAD"/>
    <w:rsid w:val="00301865"/>
    <w:rsid w:val="00307EC1"/>
    <w:rsid w:val="003131C3"/>
    <w:rsid w:val="0031371B"/>
    <w:rsid w:val="00327CE4"/>
    <w:rsid w:val="00336191"/>
    <w:rsid w:val="00340A0E"/>
    <w:rsid w:val="003413FD"/>
    <w:rsid w:val="003508D5"/>
    <w:rsid w:val="003524BC"/>
    <w:rsid w:val="00362CD0"/>
    <w:rsid w:val="00363384"/>
    <w:rsid w:val="0037038A"/>
    <w:rsid w:val="00376EB2"/>
    <w:rsid w:val="0038034C"/>
    <w:rsid w:val="00380698"/>
    <w:rsid w:val="00397642"/>
    <w:rsid w:val="003C0892"/>
    <w:rsid w:val="003D2A88"/>
    <w:rsid w:val="003D2F73"/>
    <w:rsid w:val="003D40E0"/>
    <w:rsid w:val="003F1191"/>
    <w:rsid w:val="003F3A55"/>
    <w:rsid w:val="003F6D0B"/>
    <w:rsid w:val="0040142B"/>
    <w:rsid w:val="00404723"/>
    <w:rsid w:val="00415FC4"/>
    <w:rsid w:val="00420071"/>
    <w:rsid w:val="00432964"/>
    <w:rsid w:val="00433835"/>
    <w:rsid w:val="00436D9A"/>
    <w:rsid w:val="00471263"/>
    <w:rsid w:val="00473F91"/>
    <w:rsid w:val="004859A7"/>
    <w:rsid w:val="00495655"/>
    <w:rsid w:val="004B500C"/>
    <w:rsid w:val="004C3E41"/>
    <w:rsid w:val="004C6956"/>
    <w:rsid w:val="004D4156"/>
    <w:rsid w:val="004D614E"/>
    <w:rsid w:val="004E25DD"/>
    <w:rsid w:val="004E4CBB"/>
    <w:rsid w:val="004F5C3F"/>
    <w:rsid w:val="00501665"/>
    <w:rsid w:val="00504DF9"/>
    <w:rsid w:val="00507071"/>
    <w:rsid w:val="005114D5"/>
    <w:rsid w:val="00524D04"/>
    <w:rsid w:val="00534D66"/>
    <w:rsid w:val="0054404C"/>
    <w:rsid w:val="00555480"/>
    <w:rsid w:val="00572A6D"/>
    <w:rsid w:val="005761AC"/>
    <w:rsid w:val="00582D78"/>
    <w:rsid w:val="0058314A"/>
    <w:rsid w:val="00584526"/>
    <w:rsid w:val="00584D8F"/>
    <w:rsid w:val="00590DC4"/>
    <w:rsid w:val="005917EA"/>
    <w:rsid w:val="005A0CBE"/>
    <w:rsid w:val="005A3CFE"/>
    <w:rsid w:val="005A4D77"/>
    <w:rsid w:val="005B3D04"/>
    <w:rsid w:val="005D087C"/>
    <w:rsid w:val="005E4F20"/>
    <w:rsid w:val="005E5F7A"/>
    <w:rsid w:val="005F2C62"/>
    <w:rsid w:val="005F4C90"/>
    <w:rsid w:val="005F7318"/>
    <w:rsid w:val="00605119"/>
    <w:rsid w:val="00615EAB"/>
    <w:rsid w:val="00623855"/>
    <w:rsid w:val="00642382"/>
    <w:rsid w:val="00655835"/>
    <w:rsid w:val="00667FB5"/>
    <w:rsid w:val="00672C00"/>
    <w:rsid w:val="00677430"/>
    <w:rsid w:val="00686E4C"/>
    <w:rsid w:val="0069619A"/>
    <w:rsid w:val="006A2E11"/>
    <w:rsid w:val="006C0E32"/>
    <w:rsid w:val="006E3B82"/>
    <w:rsid w:val="006E7372"/>
    <w:rsid w:val="006F438E"/>
    <w:rsid w:val="00701E34"/>
    <w:rsid w:val="007118F2"/>
    <w:rsid w:val="0071217C"/>
    <w:rsid w:val="00735F4D"/>
    <w:rsid w:val="00743E60"/>
    <w:rsid w:val="0074425E"/>
    <w:rsid w:val="0074448C"/>
    <w:rsid w:val="00746249"/>
    <w:rsid w:val="00751592"/>
    <w:rsid w:val="00756A97"/>
    <w:rsid w:val="00757362"/>
    <w:rsid w:val="0076183F"/>
    <w:rsid w:val="00770B3F"/>
    <w:rsid w:val="00785284"/>
    <w:rsid w:val="00792DBD"/>
    <w:rsid w:val="0079430A"/>
    <w:rsid w:val="00794C8B"/>
    <w:rsid w:val="00795940"/>
    <w:rsid w:val="007A4905"/>
    <w:rsid w:val="007C39F3"/>
    <w:rsid w:val="007C7447"/>
    <w:rsid w:val="007C7D09"/>
    <w:rsid w:val="007E1F58"/>
    <w:rsid w:val="007F2176"/>
    <w:rsid w:val="00814484"/>
    <w:rsid w:val="0081602F"/>
    <w:rsid w:val="008160A1"/>
    <w:rsid w:val="00816CED"/>
    <w:rsid w:val="00821685"/>
    <w:rsid w:val="008235E0"/>
    <w:rsid w:val="00827C6C"/>
    <w:rsid w:val="00836E8C"/>
    <w:rsid w:val="008453D5"/>
    <w:rsid w:val="00871F7F"/>
    <w:rsid w:val="00873293"/>
    <w:rsid w:val="008C7588"/>
    <w:rsid w:val="008D2B96"/>
    <w:rsid w:val="008E245B"/>
    <w:rsid w:val="008F4F50"/>
    <w:rsid w:val="008F5F3A"/>
    <w:rsid w:val="00900BAF"/>
    <w:rsid w:val="0090325B"/>
    <w:rsid w:val="00906605"/>
    <w:rsid w:val="009108F5"/>
    <w:rsid w:val="00914183"/>
    <w:rsid w:val="009157EF"/>
    <w:rsid w:val="009224F5"/>
    <w:rsid w:val="009233E9"/>
    <w:rsid w:val="0092574C"/>
    <w:rsid w:val="00942951"/>
    <w:rsid w:val="00944607"/>
    <w:rsid w:val="00944DC5"/>
    <w:rsid w:val="009457DF"/>
    <w:rsid w:val="00950D33"/>
    <w:rsid w:val="009553B1"/>
    <w:rsid w:val="0096018C"/>
    <w:rsid w:val="009776A7"/>
    <w:rsid w:val="00980694"/>
    <w:rsid w:val="009868C0"/>
    <w:rsid w:val="00991961"/>
    <w:rsid w:val="0099415B"/>
    <w:rsid w:val="009960C3"/>
    <w:rsid w:val="009E0B46"/>
    <w:rsid w:val="00A03AA1"/>
    <w:rsid w:val="00A16F6F"/>
    <w:rsid w:val="00A32B73"/>
    <w:rsid w:val="00A32ED1"/>
    <w:rsid w:val="00A37775"/>
    <w:rsid w:val="00A42E55"/>
    <w:rsid w:val="00A56101"/>
    <w:rsid w:val="00A56244"/>
    <w:rsid w:val="00A57863"/>
    <w:rsid w:val="00A63173"/>
    <w:rsid w:val="00A6487E"/>
    <w:rsid w:val="00A70EC0"/>
    <w:rsid w:val="00A71BFD"/>
    <w:rsid w:val="00A97143"/>
    <w:rsid w:val="00A97D76"/>
    <w:rsid w:val="00AA5E76"/>
    <w:rsid w:val="00AB45D6"/>
    <w:rsid w:val="00AD237A"/>
    <w:rsid w:val="00AD4B08"/>
    <w:rsid w:val="00AE3EE3"/>
    <w:rsid w:val="00B07508"/>
    <w:rsid w:val="00B12278"/>
    <w:rsid w:val="00B27C19"/>
    <w:rsid w:val="00B30212"/>
    <w:rsid w:val="00B36A53"/>
    <w:rsid w:val="00B4298C"/>
    <w:rsid w:val="00B446BA"/>
    <w:rsid w:val="00B47853"/>
    <w:rsid w:val="00B577E9"/>
    <w:rsid w:val="00B61BCB"/>
    <w:rsid w:val="00B67838"/>
    <w:rsid w:val="00B73AED"/>
    <w:rsid w:val="00B8596B"/>
    <w:rsid w:val="00B87C18"/>
    <w:rsid w:val="00B922C8"/>
    <w:rsid w:val="00B948F2"/>
    <w:rsid w:val="00B95F5D"/>
    <w:rsid w:val="00BE20BB"/>
    <w:rsid w:val="00BE277C"/>
    <w:rsid w:val="00BE3AD1"/>
    <w:rsid w:val="00BE5D9C"/>
    <w:rsid w:val="00C001F3"/>
    <w:rsid w:val="00C104B8"/>
    <w:rsid w:val="00C1636B"/>
    <w:rsid w:val="00C207C2"/>
    <w:rsid w:val="00C21B5B"/>
    <w:rsid w:val="00C24F2C"/>
    <w:rsid w:val="00C32714"/>
    <w:rsid w:val="00C42788"/>
    <w:rsid w:val="00C47614"/>
    <w:rsid w:val="00C5254A"/>
    <w:rsid w:val="00C56171"/>
    <w:rsid w:val="00C7174C"/>
    <w:rsid w:val="00C8417E"/>
    <w:rsid w:val="00C860DF"/>
    <w:rsid w:val="00C91519"/>
    <w:rsid w:val="00CC092E"/>
    <w:rsid w:val="00CC6538"/>
    <w:rsid w:val="00CD66E0"/>
    <w:rsid w:val="00D12BD7"/>
    <w:rsid w:val="00D208A4"/>
    <w:rsid w:val="00D327C1"/>
    <w:rsid w:val="00D37CB6"/>
    <w:rsid w:val="00D40C13"/>
    <w:rsid w:val="00D5622E"/>
    <w:rsid w:val="00D7427C"/>
    <w:rsid w:val="00D76F2A"/>
    <w:rsid w:val="00D93687"/>
    <w:rsid w:val="00D93D53"/>
    <w:rsid w:val="00DA4962"/>
    <w:rsid w:val="00DC74A0"/>
    <w:rsid w:val="00DD2242"/>
    <w:rsid w:val="00DD27C7"/>
    <w:rsid w:val="00DE7F6D"/>
    <w:rsid w:val="00E07C47"/>
    <w:rsid w:val="00E32A31"/>
    <w:rsid w:val="00E53347"/>
    <w:rsid w:val="00E53783"/>
    <w:rsid w:val="00E61A61"/>
    <w:rsid w:val="00E63817"/>
    <w:rsid w:val="00E668C5"/>
    <w:rsid w:val="00E66AEE"/>
    <w:rsid w:val="00E803AB"/>
    <w:rsid w:val="00E93DA5"/>
    <w:rsid w:val="00EA3651"/>
    <w:rsid w:val="00EB37AB"/>
    <w:rsid w:val="00EC10E4"/>
    <w:rsid w:val="00EC1ED4"/>
    <w:rsid w:val="00EC1FF0"/>
    <w:rsid w:val="00EC28FD"/>
    <w:rsid w:val="00EC323D"/>
    <w:rsid w:val="00ED1089"/>
    <w:rsid w:val="00ED3AB2"/>
    <w:rsid w:val="00ED53EA"/>
    <w:rsid w:val="00EE02A6"/>
    <w:rsid w:val="00EE26CD"/>
    <w:rsid w:val="00EE609A"/>
    <w:rsid w:val="00EE7C85"/>
    <w:rsid w:val="00F06B8F"/>
    <w:rsid w:val="00F200BB"/>
    <w:rsid w:val="00F336FB"/>
    <w:rsid w:val="00F42E00"/>
    <w:rsid w:val="00F51380"/>
    <w:rsid w:val="00F60FE0"/>
    <w:rsid w:val="00F6394E"/>
    <w:rsid w:val="00F66E15"/>
    <w:rsid w:val="00F744EC"/>
    <w:rsid w:val="00F870FA"/>
    <w:rsid w:val="00F87C66"/>
    <w:rsid w:val="00F9738B"/>
    <w:rsid w:val="00FA4E1C"/>
    <w:rsid w:val="00FA70A1"/>
    <w:rsid w:val="00FB28D9"/>
    <w:rsid w:val="00FB5EF7"/>
    <w:rsid w:val="00FC12C0"/>
    <w:rsid w:val="00FC19DF"/>
    <w:rsid w:val="00FC2937"/>
    <w:rsid w:val="00FC55FE"/>
    <w:rsid w:val="00FD225E"/>
    <w:rsid w:val="00FD74B0"/>
    <w:rsid w:val="00FE33A1"/>
    <w:rsid w:val="00FE6D51"/>
    <w:rsid w:val="00FE6ED9"/>
    <w:rsid w:val="00FF291F"/>
    <w:rsid w:val="15152076"/>
    <w:rsid w:val="32242D99"/>
    <w:rsid w:val="40733FE0"/>
    <w:rsid w:val="467F0394"/>
    <w:rsid w:val="4CF7225E"/>
    <w:rsid w:val="685428D3"/>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640D9"/>
  <w15:docId w15:val="{8147C9A1-069A-44FD-9243-52162555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8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817"/>
    <w:rPr>
      <w:sz w:val="18"/>
      <w:szCs w:val="18"/>
    </w:rPr>
  </w:style>
  <w:style w:type="paragraph" w:styleId="a5">
    <w:name w:val="footer"/>
    <w:basedOn w:val="a"/>
    <w:link w:val="a6"/>
    <w:uiPriority w:val="99"/>
    <w:unhideWhenUsed/>
    <w:qFormat/>
    <w:rsid w:val="00E63817"/>
    <w:pPr>
      <w:tabs>
        <w:tab w:val="center" w:pos="4153"/>
        <w:tab w:val="right" w:pos="8306"/>
      </w:tabs>
      <w:snapToGrid w:val="0"/>
      <w:jc w:val="left"/>
    </w:pPr>
    <w:rPr>
      <w:sz w:val="18"/>
      <w:szCs w:val="18"/>
    </w:rPr>
  </w:style>
  <w:style w:type="paragraph" w:styleId="a7">
    <w:name w:val="header"/>
    <w:basedOn w:val="a"/>
    <w:link w:val="a8"/>
    <w:uiPriority w:val="99"/>
    <w:unhideWhenUsed/>
    <w:rsid w:val="00E63817"/>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rsid w:val="00E638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rsid w:val="00E63817"/>
    <w:rPr>
      <w:kern w:val="2"/>
      <w:sz w:val="18"/>
      <w:szCs w:val="18"/>
    </w:rPr>
  </w:style>
  <w:style w:type="character" w:customStyle="1" w:styleId="a6">
    <w:name w:val="页脚 字符"/>
    <w:basedOn w:val="a0"/>
    <w:link w:val="a5"/>
    <w:uiPriority w:val="99"/>
    <w:qFormat/>
    <w:rsid w:val="00E63817"/>
    <w:rPr>
      <w:kern w:val="2"/>
      <w:sz w:val="18"/>
      <w:szCs w:val="18"/>
    </w:rPr>
  </w:style>
  <w:style w:type="character" w:customStyle="1" w:styleId="a4">
    <w:name w:val="批注框文本 字符"/>
    <w:basedOn w:val="a0"/>
    <w:link w:val="a3"/>
    <w:uiPriority w:val="99"/>
    <w:semiHidden/>
    <w:rsid w:val="00E63817"/>
    <w:rPr>
      <w:kern w:val="2"/>
      <w:sz w:val="18"/>
      <w:szCs w:val="18"/>
    </w:rPr>
  </w:style>
  <w:style w:type="character" w:styleId="aa">
    <w:name w:val="annotation reference"/>
    <w:basedOn w:val="a0"/>
    <w:uiPriority w:val="99"/>
    <w:semiHidden/>
    <w:unhideWhenUsed/>
    <w:rsid w:val="00021260"/>
    <w:rPr>
      <w:sz w:val="21"/>
      <w:szCs w:val="21"/>
    </w:rPr>
  </w:style>
  <w:style w:type="paragraph" w:styleId="ab">
    <w:name w:val="annotation text"/>
    <w:basedOn w:val="a"/>
    <w:link w:val="ac"/>
    <w:uiPriority w:val="99"/>
    <w:semiHidden/>
    <w:unhideWhenUsed/>
    <w:rsid w:val="00021260"/>
    <w:pPr>
      <w:jc w:val="left"/>
    </w:pPr>
  </w:style>
  <w:style w:type="character" w:customStyle="1" w:styleId="ac">
    <w:name w:val="批注文字 字符"/>
    <w:basedOn w:val="a0"/>
    <w:link w:val="ab"/>
    <w:uiPriority w:val="99"/>
    <w:semiHidden/>
    <w:rsid w:val="00021260"/>
    <w:rPr>
      <w:kern w:val="2"/>
      <w:sz w:val="21"/>
      <w:szCs w:val="22"/>
    </w:rPr>
  </w:style>
  <w:style w:type="paragraph" w:styleId="ad">
    <w:name w:val="annotation subject"/>
    <w:basedOn w:val="ab"/>
    <w:next w:val="ab"/>
    <w:link w:val="ae"/>
    <w:uiPriority w:val="99"/>
    <w:semiHidden/>
    <w:unhideWhenUsed/>
    <w:rsid w:val="00021260"/>
    <w:rPr>
      <w:b/>
      <w:bCs/>
    </w:rPr>
  </w:style>
  <w:style w:type="character" w:customStyle="1" w:styleId="ae">
    <w:name w:val="批注主题 字符"/>
    <w:basedOn w:val="ac"/>
    <w:link w:val="ad"/>
    <w:uiPriority w:val="99"/>
    <w:semiHidden/>
    <w:rsid w:val="0002126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62186">
      <w:bodyDiv w:val="1"/>
      <w:marLeft w:val="0"/>
      <w:marRight w:val="0"/>
      <w:marTop w:val="0"/>
      <w:marBottom w:val="0"/>
      <w:divBdr>
        <w:top w:val="none" w:sz="0" w:space="0" w:color="auto"/>
        <w:left w:val="none" w:sz="0" w:space="0" w:color="auto"/>
        <w:bottom w:val="none" w:sz="0" w:space="0" w:color="auto"/>
        <w:right w:val="none" w:sz="0" w:space="0" w:color="auto"/>
      </w:divBdr>
    </w:div>
    <w:div w:id="1886526888">
      <w:bodyDiv w:val="1"/>
      <w:marLeft w:val="0"/>
      <w:marRight w:val="0"/>
      <w:marTop w:val="0"/>
      <w:marBottom w:val="0"/>
      <w:divBdr>
        <w:top w:val="none" w:sz="0" w:space="0" w:color="auto"/>
        <w:left w:val="none" w:sz="0" w:space="0" w:color="auto"/>
        <w:bottom w:val="none" w:sz="0" w:space="0" w:color="auto"/>
        <w:right w:val="none" w:sz="0" w:space="0" w:color="auto"/>
      </w:divBdr>
    </w:div>
    <w:div w:id="1931497830">
      <w:bodyDiv w:val="1"/>
      <w:marLeft w:val="0"/>
      <w:marRight w:val="0"/>
      <w:marTop w:val="0"/>
      <w:marBottom w:val="0"/>
      <w:divBdr>
        <w:top w:val="none" w:sz="0" w:space="0" w:color="auto"/>
        <w:left w:val="none" w:sz="0" w:space="0" w:color="auto"/>
        <w:bottom w:val="none" w:sz="0" w:space="0" w:color="auto"/>
        <w:right w:val="none" w:sz="0" w:space="0" w:color="auto"/>
      </w:divBdr>
    </w:div>
    <w:div w:id="2125730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Lenovo</cp:lastModifiedBy>
  <cp:revision>26</cp:revision>
  <cp:lastPrinted>2020-05-27T06:18:00Z</cp:lastPrinted>
  <dcterms:created xsi:type="dcterms:W3CDTF">2020-05-29T03:04:00Z</dcterms:created>
  <dcterms:modified xsi:type="dcterms:W3CDTF">2020-12-03T08:58:00Z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