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36"/>
          <w:szCs w:val="44"/>
        </w:rPr>
      </w:pPr>
      <w:r>
        <w:rPr>
          <w:rFonts w:hint="eastAsia" w:ascii="宋体" w:hAnsi="宋体" w:eastAsia="宋体" w:cs="宋体"/>
          <w:b/>
          <w:bCs/>
          <w:sz w:val="36"/>
          <w:szCs w:val="44"/>
        </w:rPr>
        <w:t>江西晨光新材料股份有限公司</w:t>
      </w:r>
    </w:p>
    <w:p>
      <w:pPr>
        <w:jc w:val="center"/>
        <w:rPr>
          <w:rFonts w:ascii="宋体" w:hAnsi="宋体" w:eastAsia="宋体" w:cs="宋体"/>
          <w:b/>
          <w:bCs/>
          <w:sz w:val="36"/>
          <w:szCs w:val="44"/>
        </w:rPr>
      </w:pPr>
      <w:r>
        <w:rPr>
          <w:rFonts w:hint="eastAsia" w:ascii="宋体" w:hAnsi="宋体" w:eastAsia="宋体" w:cs="宋体"/>
          <w:b/>
          <w:bCs/>
          <w:sz w:val="36"/>
          <w:szCs w:val="44"/>
        </w:rPr>
        <w:t>2</w:t>
      </w:r>
      <w:r>
        <w:rPr>
          <w:rFonts w:ascii="宋体" w:hAnsi="宋体" w:eastAsia="宋体" w:cs="宋体"/>
          <w:b/>
          <w:bCs/>
          <w:sz w:val="36"/>
          <w:szCs w:val="44"/>
        </w:rPr>
        <w:t>020年</w:t>
      </w:r>
      <w:r>
        <w:rPr>
          <w:rFonts w:hint="eastAsia" w:ascii="宋体" w:hAnsi="宋体" w:eastAsia="宋体" w:cs="宋体"/>
          <w:b/>
          <w:bCs/>
          <w:sz w:val="36"/>
          <w:szCs w:val="44"/>
        </w:rPr>
        <w:t>12</w:t>
      </w:r>
      <w:r>
        <w:rPr>
          <w:rFonts w:ascii="宋体" w:hAnsi="宋体" w:eastAsia="宋体" w:cs="宋体"/>
          <w:b/>
          <w:bCs/>
          <w:sz w:val="36"/>
          <w:szCs w:val="44"/>
        </w:rPr>
        <w:t>月</w:t>
      </w:r>
      <w:r>
        <w:rPr>
          <w:rFonts w:hint="eastAsia" w:ascii="宋体" w:hAnsi="宋体" w:eastAsia="宋体" w:cs="宋体"/>
          <w:b/>
          <w:bCs/>
          <w:sz w:val="36"/>
          <w:szCs w:val="44"/>
        </w:rPr>
        <w:t>投资者问答汇总</w:t>
      </w:r>
    </w:p>
    <w:p/>
    <w:p>
      <w:pPr>
        <w:rPr>
          <w:rFonts w:ascii="宋体" w:hAnsi="宋体" w:eastAsia="宋体" w:cs="宋体"/>
          <w:sz w:val="28"/>
          <w:szCs w:val="28"/>
        </w:rPr>
      </w:pPr>
      <w:r>
        <w:rPr>
          <w:rFonts w:ascii="宋体" w:hAnsi="宋体" w:eastAsia="宋体" w:cs="宋体"/>
          <w:sz w:val="28"/>
          <w:szCs w:val="28"/>
        </w:rPr>
        <w:t>2020年1</w:t>
      </w:r>
      <w:r>
        <w:rPr>
          <w:rFonts w:hint="eastAsia" w:ascii="宋体" w:hAnsi="宋体" w:eastAsia="宋体" w:cs="宋体"/>
          <w:sz w:val="28"/>
          <w:szCs w:val="28"/>
        </w:rPr>
        <w:t>2</w:t>
      </w:r>
      <w:r>
        <w:rPr>
          <w:rFonts w:ascii="宋体" w:hAnsi="宋体" w:eastAsia="宋体" w:cs="宋体"/>
          <w:sz w:val="28"/>
          <w:szCs w:val="28"/>
        </w:rPr>
        <w:t>月投资者互动情况：</w:t>
      </w:r>
    </w:p>
    <w:p>
      <w:pPr>
        <w:pStyle w:val="31"/>
        <w:numPr>
          <w:ilvl w:val="-1"/>
          <w:numId w:val="0"/>
        </w:numPr>
        <w:ind w:left="0" w:firstLine="0" w:firstLineChars="0"/>
        <w:rPr>
          <w:rFonts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接听投资者来电1起</w:t>
      </w:r>
    </w:p>
    <w:p>
      <w:pPr>
        <w:pStyle w:val="31"/>
        <w:numPr>
          <w:ilvl w:val="-1"/>
          <w:numId w:val="0"/>
        </w:numPr>
        <w:tabs>
          <w:tab w:val="left" w:pos="640"/>
        </w:tabs>
        <w:ind w:left="0" w:leftChars="0" w:firstLine="0" w:firstLineChars="0"/>
        <w:rPr>
          <w:rFonts w:ascii="宋体" w:hAnsi="宋体" w:eastAsia="宋体" w:cs="宋体"/>
          <w:sz w:val="28"/>
          <w:szCs w:val="28"/>
        </w:rPr>
      </w:pPr>
      <w:r>
        <w:rPr>
          <w:rFonts w:hint="eastAsia" w:ascii="宋体" w:hAnsi="宋体" w:eastAsia="宋体" w:cs="宋体"/>
          <w:sz w:val="28"/>
          <w:szCs w:val="28"/>
          <w:lang w:val="en-US" w:eastAsia="zh-CN"/>
        </w:rPr>
        <w:t>2、</w:t>
      </w:r>
      <w:r>
        <w:rPr>
          <w:rFonts w:ascii="宋体" w:hAnsi="宋体" w:eastAsia="宋体" w:cs="宋体"/>
          <w:sz w:val="28"/>
          <w:szCs w:val="28"/>
        </w:rPr>
        <w:t>回复上证</w:t>
      </w:r>
      <w:r>
        <w:rPr>
          <w:rFonts w:hint="eastAsia" w:ascii="宋体" w:hAnsi="宋体" w:eastAsia="宋体" w:cs="宋体"/>
          <w:sz w:val="28"/>
          <w:szCs w:val="28"/>
        </w:rPr>
        <w:t>E互动留言</w:t>
      </w:r>
      <w:r>
        <w:rPr>
          <w:rFonts w:ascii="宋体" w:hAnsi="宋体" w:eastAsia="宋体" w:cs="宋体"/>
          <w:sz w:val="28"/>
          <w:szCs w:val="28"/>
        </w:rPr>
        <w:t>10</w:t>
      </w:r>
      <w:r>
        <w:rPr>
          <w:rFonts w:hint="eastAsia" w:ascii="宋体" w:hAnsi="宋体" w:eastAsia="宋体" w:cs="宋体"/>
          <w:sz w:val="28"/>
          <w:szCs w:val="28"/>
        </w:rPr>
        <w:t>条</w:t>
      </w:r>
      <w:bookmarkStart w:id="0" w:name="_GoBack"/>
      <w:bookmarkEnd w:id="0"/>
    </w:p>
    <w:p>
      <w:pPr>
        <w:pStyle w:val="31"/>
        <w:ind w:firstLine="560"/>
        <w:rPr>
          <w:rFonts w:ascii="宋体" w:hAnsi="宋体" w:eastAsia="宋体" w:cs="宋体"/>
          <w:sz w:val="28"/>
          <w:szCs w:val="28"/>
        </w:rPr>
      </w:pPr>
      <w:r>
        <w:rPr>
          <w:rFonts w:ascii="宋体" w:hAnsi="宋体" w:eastAsia="宋体" w:cs="宋体"/>
          <w:sz w:val="28"/>
          <w:szCs w:val="28"/>
        </w:rPr>
        <w:t>投资者主要关注问题及答复如下：</w:t>
      </w:r>
    </w:p>
    <w:p>
      <w:pPr>
        <w:numPr>
          <w:ilvl w:val="0"/>
          <w:numId w:val="1"/>
        </w:numPr>
        <w:spacing w:line="360" w:lineRule="auto"/>
        <w:ind w:firstLine="562" w:firstLineChars="200"/>
        <w:rPr>
          <w:rFonts w:ascii="宋体" w:hAnsi="宋体" w:eastAsia="宋体" w:cs="宋体"/>
          <w:b/>
          <w:bCs/>
          <w:sz w:val="28"/>
          <w:szCs w:val="28"/>
        </w:rPr>
      </w:pPr>
      <w:r>
        <w:rPr>
          <w:rFonts w:hint="eastAsia" w:ascii="宋体" w:hAnsi="宋体" w:eastAsia="宋体" w:cs="宋体"/>
          <w:b/>
          <w:bCs/>
          <w:sz w:val="28"/>
          <w:szCs w:val="28"/>
        </w:rPr>
        <w:t>问：根据贵公司2020年年报中显示2019年中国功能性硅烷生产能力为 42.92万吨/年，可贵公司公告中表示将在安徽省铜陵市经济技术开发区建设年产30万吨功能性硅烷，贵公司建设的功能性硅烷这个数据和市场数据严重不符，确定30万吨功能性硅烷能够全部都有销售渠道吗？</w:t>
      </w:r>
    </w:p>
    <w:p>
      <w:pPr>
        <w:numPr>
          <w:ilvl w:val="255"/>
          <w:numId w:val="0"/>
        </w:num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答：中国功能性硅烷生产能力为 42.92万吨/年的数据来源为全国硅产业绿色发展战略联盟（SAGSI）《功能性硅烷市场年度报告》（2020版），该表述中的42.9</w:t>
      </w:r>
      <w:r>
        <w:rPr>
          <w:rFonts w:ascii="宋体" w:hAnsi="宋体" w:eastAsia="宋体" w:cs="宋体"/>
          <w:sz w:val="28"/>
          <w:szCs w:val="28"/>
        </w:rPr>
        <w:t>2</w:t>
      </w:r>
      <w:r>
        <w:rPr>
          <w:rFonts w:hint="eastAsia" w:ascii="宋体" w:hAnsi="宋体" w:eastAsia="宋体" w:cs="宋体"/>
          <w:sz w:val="28"/>
          <w:szCs w:val="28"/>
        </w:rPr>
        <w:t>万吨/年的功能性硅烷中的功能性硅烷产品是仅指根据行业统计的终端产品，而公司拟在铜陵市经济技术开发区建设“年产30万吨功能性硅烷”</w:t>
      </w:r>
      <w:r>
        <w:rPr>
          <w:rFonts w:hint="eastAsia"/>
        </w:rPr>
        <w:t xml:space="preserve"> </w:t>
      </w:r>
      <w:r>
        <w:rPr>
          <w:rFonts w:hint="eastAsia" w:ascii="宋体" w:hAnsi="宋体" w:eastAsia="宋体" w:cs="宋体"/>
          <w:sz w:val="28"/>
          <w:szCs w:val="28"/>
        </w:rPr>
        <w:t>（暂定名，最终名称以在发改部门备案为准）这个项目中的功能性硅烷产品是包括原材料、中间体、产成品所有环节中总数量的产品，而不仅仅是指终端产品。感谢您的关注。</w:t>
      </w:r>
    </w:p>
    <w:p>
      <w:pPr>
        <w:numPr>
          <w:ilvl w:val="0"/>
          <w:numId w:val="2"/>
        </w:numPr>
        <w:spacing w:line="360" w:lineRule="auto"/>
        <w:ind w:firstLine="562" w:firstLineChars="200"/>
        <w:rPr>
          <w:rFonts w:ascii="宋体" w:hAnsi="宋体" w:eastAsia="宋体" w:cs="宋体"/>
          <w:b/>
          <w:bCs/>
          <w:sz w:val="28"/>
          <w:szCs w:val="28"/>
        </w:rPr>
      </w:pPr>
      <w:r>
        <w:rPr>
          <w:rFonts w:hint="eastAsia" w:ascii="宋体" w:hAnsi="宋体" w:eastAsia="宋体" w:cs="宋体"/>
          <w:b/>
          <w:bCs/>
          <w:sz w:val="28"/>
          <w:szCs w:val="28"/>
        </w:rPr>
        <w:t>问：贵公司九江地区的总产能多少？</w:t>
      </w:r>
    </w:p>
    <w:p>
      <w:pPr>
        <w:spacing w:line="360" w:lineRule="auto"/>
        <w:ind w:firstLine="560" w:firstLineChars="200"/>
        <w:rPr>
          <w:rFonts w:ascii="宋体" w:hAnsi="宋体" w:eastAsia="宋体" w:cs="宋体"/>
          <w:b/>
          <w:bCs/>
          <w:sz w:val="28"/>
          <w:szCs w:val="28"/>
        </w:rPr>
      </w:pPr>
      <w:r>
        <w:rPr>
          <w:rFonts w:hint="eastAsia" w:ascii="宋体" w:hAnsi="宋体" w:eastAsia="宋体" w:cs="宋体"/>
          <w:sz w:val="28"/>
          <w:szCs w:val="28"/>
        </w:rPr>
        <w:t>答：公司具体的产能情况，请参看公司在上海交易所官网及指定信息披露媒体上披露的定期报告、主要经营数据公告等，感谢您的关注。</w:t>
      </w:r>
    </w:p>
    <w:sectPr>
      <w:pgSz w:w="11906" w:h="16838"/>
      <w:pgMar w:top="1240" w:right="1800" w:bottom="67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F5E991"/>
    <w:multiLevelType w:val="singleLevel"/>
    <w:tmpl w:val="E1F5E991"/>
    <w:lvl w:ilvl="0" w:tentative="0">
      <w:start w:val="1"/>
      <w:numFmt w:val="decimal"/>
      <w:suff w:val="nothing"/>
      <w:lvlText w:val="%1、"/>
      <w:lvlJc w:val="left"/>
    </w:lvl>
  </w:abstractNum>
  <w:abstractNum w:abstractNumId="1">
    <w:nsid w:val="64FBE299"/>
    <w:multiLevelType w:val="singleLevel"/>
    <w:tmpl w:val="64FBE299"/>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90"/>
    <w:rsid w:val="00025D5F"/>
    <w:rsid w:val="00056778"/>
    <w:rsid w:val="00071B47"/>
    <w:rsid w:val="001949EB"/>
    <w:rsid w:val="00236266"/>
    <w:rsid w:val="00253F5F"/>
    <w:rsid w:val="00263434"/>
    <w:rsid w:val="002E435D"/>
    <w:rsid w:val="002E6788"/>
    <w:rsid w:val="00341116"/>
    <w:rsid w:val="003865CF"/>
    <w:rsid w:val="00397F21"/>
    <w:rsid w:val="00472E46"/>
    <w:rsid w:val="004867AB"/>
    <w:rsid w:val="00692B0C"/>
    <w:rsid w:val="00694A3B"/>
    <w:rsid w:val="006A3C70"/>
    <w:rsid w:val="00734400"/>
    <w:rsid w:val="00747D6A"/>
    <w:rsid w:val="007A7E46"/>
    <w:rsid w:val="007B2B1A"/>
    <w:rsid w:val="007C36B6"/>
    <w:rsid w:val="007D6F52"/>
    <w:rsid w:val="00811C2B"/>
    <w:rsid w:val="00891497"/>
    <w:rsid w:val="0098759A"/>
    <w:rsid w:val="00A71C59"/>
    <w:rsid w:val="00BB4927"/>
    <w:rsid w:val="00C55090"/>
    <w:rsid w:val="00CF68E3"/>
    <w:rsid w:val="00D640ED"/>
    <w:rsid w:val="00DD6DB0"/>
    <w:rsid w:val="00E13BC5"/>
    <w:rsid w:val="00E72BD9"/>
    <w:rsid w:val="00E93813"/>
    <w:rsid w:val="00FA0F61"/>
    <w:rsid w:val="00FE0CF2"/>
    <w:rsid w:val="034C777D"/>
    <w:rsid w:val="0EBC6892"/>
    <w:rsid w:val="0FD47A37"/>
    <w:rsid w:val="11B7172D"/>
    <w:rsid w:val="16DC7136"/>
    <w:rsid w:val="1C2264C0"/>
    <w:rsid w:val="21586CF0"/>
    <w:rsid w:val="233D20BC"/>
    <w:rsid w:val="25934741"/>
    <w:rsid w:val="25DC7110"/>
    <w:rsid w:val="27DE5C53"/>
    <w:rsid w:val="28542CDF"/>
    <w:rsid w:val="2F5D5D5C"/>
    <w:rsid w:val="2FF76173"/>
    <w:rsid w:val="30513227"/>
    <w:rsid w:val="30C57FB2"/>
    <w:rsid w:val="311D4B24"/>
    <w:rsid w:val="3315673F"/>
    <w:rsid w:val="35DB0CD4"/>
    <w:rsid w:val="36AC002A"/>
    <w:rsid w:val="378B0D0E"/>
    <w:rsid w:val="39DD2580"/>
    <w:rsid w:val="44DF73CA"/>
    <w:rsid w:val="481B0751"/>
    <w:rsid w:val="4EE51B28"/>
    <w:rsid w:val="4F6B52F9"/>
    <w:rsid w:val="50C42F9A"/>
    <w:rsid w:val="526547FD"/>
    <w:rsid w:val="59720806"/>
    <w:rsid w:val="5A2B1E6B"/>
    <w:rsid w:val="5DFD0EC1"/>
    <w:rsid w:val="602B7DE3"/>
    <w:rsid w:val="6062580B"/>
    <w:rsid w:val="61357528"/>
    <w:rsid w:val="655E4D34"/>
    <w:rsid w:val="683A1AF7"/>
    <w:rsid w:val="68CF0601"/>
    <w:rsid w:val="6BB73D83"/>
    <w:rsid w:val="6DC56F3E"/>
    <w:rsid w:val="6E2B2307"/>
    <w:rsid w:val="704D0100"/>
    <w:rsid w:val="729E3C26"/>
    <w:rsid w:val="733A75A5"/>
    <w:rsid w:val="7613661E"/>
    <w:rsid w:val="7C2863F4"/>
    <w:rsid w:val="7E390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32"/>
    <w:uiPriority w:val="0"/>
    <w:pPr>
      <w:jc w:val="left"/>
    </w:pPr>
  </w:style>
  <w:style w:type="paragraph" w:styleId="3">
    <w:name w:val="Balloon Text"/>
    <w:basedOn w:val="1"/>
    <w:link w:val="30"/>
    <w:qFormat/>
    <w:uiPriority w:val="0"/>
    <w:rPr>
      <w:sz w:val="18"/>
      <w:szCs w:val="18"/>
    </w:rPr>
  </w:style>
  <w:style w:type="paragraph" w:styleId="4">
    <w:name w:val="footer"/>
    <w:basedOn w:val="1"/>
    <w:link w:val="35"/>
    <w:qFormat/>
    <w:uiPriority w:val="0"/>
    <w:pPr>
      <w:tabs>
        <w:tab w:val="center" w:pos="4153"/>
        <w:tab w:val="right" w:pos="8306"/>
      </w:tabs>
      <w:snapToGrid w:val="0"/>
      <w:jc w:val="left"/>
    </w:pPr>
    <w:rPr>
      <w:sz w:val="18"/>
      <w:szCs w:val="18"/>
    </w:rPr>
  </w:style>
  <w:style w:type="paragraph" w:styleId="5">
    <w:name w:val="header"/>
    <w:basedOn w:val="1"/>
    <w:link w:val="34"/>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33"/>
    <w:qFormat/>
    <w:uiPriority w:val="0"/>
    <w:rPr>
      <w:b/>
      <w:bCs/>
    </w:rPr>
  </w:style>
  <w:style w:type="character" w:styleId="9">
    <w:name w:val="FollowedHyperlink"/>
    <w:basedOn w:val="8"/>
    <w:qFormat/>
    <w:uiPriority w:val="0"/>
    <w:rPr>
      <w:color w:val="4461DA"/>
      <w:u w:val="none"/>
    </w:rPr>
  </w:style>
  <w:style w:type="character" w:styleId="10">
    <w:name w:val="HTML Acronym"/>
    <w:basedOn w:val="8"/>
    <w:qFormat/>
    <w:uiPriority w:val="0"/>
    <w:rPr>
      <w:caps/>
      <w:spacing w:val="15"/>
    </w:rPr>
  </w:style>
  <w:style w:type="character" w:styleId="11">
    <w:name w:val="HTML Variable"/>
    <w:basedOn w:val="8"/>
    <w:qFormat/>
    <w:uiPriority w:val="0"/>
    <w:rPr>
      <w:rFonts w:hint="default" w:ascii="monospace" w:hAnsi="monospace" w:eastAsia="monospace" w:cs="monospace"/>
      <w:i/>
      <w:sz w:val="24"/>
      <w:szCs w:val="24"/>
    </w:rPr>
  </w:style>
  <w:style w:type="character" w:styleId="12">
    <w:name w:val="Hyperlink"/>
    <w:basedOn w:val="8"/>
    <w:qFormat/>
    <w:uiPriority w:val="0"/>
    <w:rPr>
      <w:color w:val="4461DA"/>
      <w:u w:val="none"/>
    </w:rPr>
  </w:style>
  <w:style w:type="character" w:styleId="13">
    <w:name w:val="HTML Code"/>
    <w:basedOn w:val="8"/>
    <w:qFormat/>
    <w:uiPriority w:val="0"/>
    <w:rPr>
      <w:rFonts w:ascii="monospace" w:hAnsi="monospace" w:eastAsia="monospace" w:cs="monospace"/>
      <w:color w:val="555555"/>
      <w:sz w:val="24"/>
      <w:szCs w:val="24"/>
    </w:rPr>
  </w:style>
  <w:style w:type="character" w:styleId="14">
    <w:name w:val="annotation reference"/>
    <w:basedOn w:val="8"/>
    <w:qFormat/>
    <w:uiPriority w:val="0"/>
    <w:rPr>
      <w:sz w:val="21"/>
      <w:szCs w:val="21"/>
    </w:rPr>
  </w:style>
  <w:style w:type="character" w:styleId="15">
    <w:name w:val="HTML Keyboard"/>
    <w:basedOn w:val="8"/>
    <w:qFormat/>
    <w:uiPriority w:val="0"/>
    <w:rPr>
      <w:rFonts w:hint="default" w:ascii="monospace" w:hAnsi="monospace" w:eastAsia="monospace" w:cs="monospace"/>
      <w:sz w:val="24"/>
      <w:szCs w:val="24"/>
    </w:rPr>
  </w:style>
  <w:style w:type="character" w:styleId="16">
    <w:name w:val="HTML Sample"/>
    <w:basedOn w:val="8"/>
    <w:uiPriority w:val="0"/>
    <w:rPr>
      <w:rFonts w:hint="default" w:ascii="monospace" w:hAnsi="monospace" w:eastAsia="monospace" w:cs="monospace"/>
      <w:sz w:val="24"/>
      <w:szCs w:val="24"/>
    </w:rPr>
  </w:style>
  <w:style w:type="character" w:customStyle="1" w:styleId="17">
    <w:name w:val="jbox-icon"/>
    <w:basedOn w:val="8"/>
    <w:qFormat/>
    <w:uiPriority w:val="0"/>
  </w:style>
  <w:style w:type="character" w:customStyle="1" w:styleId="18">
    <w:name w:val="jbox-icon-loading"/>
    <w:basedOn w:val="8"/>
    <w:qFormat/>
    <w:uiPriority w:val="0"/>
  </w:style>
  <w:style w:type="character" w:customStyle="1" w:styleId="19">
    <w:name w:val="s_bg4_c1"/>
    <w:basedOn w:val="8"/>
    <w:qFormat/>
    <w:uiPriority w:val="0"/>
  </w:style>
  <w:style w:type="character" w:customStyle="1" w:styleId="20">
    <w:name w:val="s_bg4_c11"/>
    <w:basedOn w:val="8"/>
    <w:uiPriority w:val="0"/>
  </w:style>
  <w:style w:type="character" w:customStyle="1" w:styleId="21">
    <w:name w:val="s_bg4_c2"/>
    <w:basedOn w:val="8"/>
    <w:qFormat/>
    <w:uiPriority w:val="0"/>
  </w:style>
  <w:style w:type="character" w:customStyle="1" w:styleId="22">
    <w:name w:val="s_bg4_c21"/>
    <w:basedOn w:val="8"/>
    <w:qFormat/>
    <w:uiPriority w:val="0"/>
  </w:style>
  <w:style w:type="character" w:customStyle="1" w:styleId="23">
    <w:name w:val="jbox-icon-info"/>
    <w:basedOn w:val="8"/>
    <w:qFormat/>
    <w:uiPriority w:val="0"/>
  </w:style>
  <w:style w:type="character" w:customStyle="1" w:styleId="24">
    <w:name w:val="jbox-icon-success"/>
    <w:basedOn w:val="8"/>
    <w:qFormat/>
    <w:uiPriority w:val="0"/>
  </w:style>
  <w:style w:type="character" w:customStyle="1" w:styleId="25">
    <w:name w:val="jbox-icon-question"/>
    <w:basedOn w:val="8"/>
    <w:uiPriority w:val="0"/>
  </w:style>
  <w:style w:type="character" w:customStyle="1" w:styleId="26">
    <w:name w:val="jbox-icon-warning"/>
    <w:basedOn w:val="8"/>
    <w:qFormat/>
    <w:uiPriority w:val="0"/>
  </w:style>
  <w:style w:type="character" w:customStyle="1" w:styleId="27">
    <w:name w:val="jbox-icon-error"/>
    <w:basedOn w:val="8"/>
    <w:qFormat/>
    <w:uiPriority w:val="0"/>
  </w:style>
  <w:style w:type="character" w:customStyle="1" w:styleId="28">
    <w:name w:val="jbox-icon-none"/>
    <w:basedOn w:val="8"/>
    <w:qFormat/>
    <w:uiPriority w:val="0"/>
    <w:rPr>
      <w:vanish/>
    </w:rPr>
  </w:style>
  <w:style w:type="character" w:customStyle="1" w:styleId="29">
    <w:name w:val="emotion"/>
    <w:basedOn w:val="8"/>
    <w:qFormat/>
    <w:uiPriority w:val="0"/>
    <w:rPr>
      <w:vanish/>
      <w:sz w:val="22"/>
      <w:szCs w:val="22"/>
    </w:rPr>
  </w:style>
  <w:style w:type="character" w:customStyle="1" w:styleId="30">
    <w:name w:val="批注框文本 Char"/>
    <w:basedOn w:val="8"/>
    <w:link w:val="3"/>
    <w:qFormat/>
    <w:uiPriority w:val="0"/>
    <w:rPr>
      <w:rFonts w:asciiTheme="minorHAnsi" w:hAnsiTheme="minorHAnsi" w:eastAsiaTheme="minorEastAsia" w:cstheme="minorBidi"/>
      <w:kern w:val="2"/>
      <w:sz w:val="18"/>
      <w:szCs w:val="18"/>
    </w:rPr>
  </w:style>
  <w:style w:type="paragraph" w:styleId="31">
    <w:name w:val="List Paragraph"/>
    <w:basedOn w:val="1"/>
    <w:qFormat/>
    <w:uiPriority w:val="99"/>
    <w:pPr>
      <w:ind w:firstLine="420" w:firstLineChars="200"/>
    </w:pPr>
  </w:style>
  <w:style w:type="character" w:customStyle="1" w:styleId="32">
    <w:name w:val="批注文字 Char"/>
    <w:basedOn w:val="8"/>
    <w:link w:val="2"/>
    <w:qFormat/>
    <w:uiPriority w:val="0"/>
    <w:rPr>
      <w:rFonts w:asciiTheme="minorHAnsi" w:hAnsiTheme="minorHAnsi" w:eastAsiaTheme="minorEastAsia" w:cstheme="minorBidi"/>
      <w:kern w:val="2"/>
      <w:sz w:val="21"/>
      <w:szCs w:val="24"/>
    </w:rPr>
  </w:style>
  <w:style w:type="character" w:customStyle="1" w:styleId="33">
    <w:name w:val="批注主题 Char"/>
    <w:basedOn w:val="32"/>
    <w:link w:val="6"/>
    <w:qFormat/>
    <w:uiPriority w:val="0"/>
    <w:rPr>
      <w:rFonts w:asciiTheme="minorHAnsi" w:hAnsiTheme="minorHAnsi" w:eastAsiaTheme="minorEastAsia" w:cstheme="minorBidi"/>
      <w:b/>
      <w:bCs/>
      <w:kern w:val="2"/>
      <w:sz w:val="21"/>
      <w:szCs w:val="24"/>
    </w:rPr>
  </w:style>
  <w:style w:type="character" w:customStyle="1" w:styleId="34">
    <w:name w:val="页眉 Char"/>
    <w:basedOn w:val="8"/>
    <w:link w:val="5"/>
    <w:qFormat/>
    <w:uiPriority w:val="0"/>
    <w:rPr>
      <w:rFonts w:asciiTheme="minorHAnsi" w:hAnsiTheme="minorHAnsi" w:eastAsiaTheme="minorEastAsia" w:cstheme="minorBidi"/>
      <w:kern w:val="2"/>
      <w:sz w:val="18"/>
      <w:szCs w:val="18"/>
    </w:rPr>
  </w:style>
  <w:style w:type="character" w:customStyle="1" w:styleId="35">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80</Words>
  <Characters>459</Characters>
  <Lines>3</Lines>
  <Paragraphs>1</Paragraphs>
  <TotalTime>4</TotalTime>
  <ScaleCrop>false</ScaleCrop>
  <LinksUpToDate>false</LinksUpToDate>
  <CharactersWithSpaces>538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2020-11-05T09:30:00Z</dcterms:created>
  <dc:creator>证券部</dc:creator>
  <cp:lastModifiedBy>证券部</cp:lastModifiedBy>
  <dcterms:modified xsi:type="dcterms:W3CDTF">2021-01-13T00:57:26Z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